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36FF" w14:textId="77777777" w:rsidR="007C6FDB" w:rsidRDefault="007C6FDB" w:rsidP="007363D2">
      <w:pPr>
        <w:jc w:val="center"/>
        <w:rPr>
          <w:b/>
          <w:bCs/>
        </w:rPr>
      </w:pPr>
    </w:p>
    <w:p w14:paraId="73FB3291" w14:textId="641B47C5" w:rsidR="007C6FDB" w:rsidRPr="007C6FDB" w:rsidRDefault="00B7364B" w:rsidP="007363D2">
      <w:pPr>
        <w:jc w:val="center"/>
        <w:rPr>
          <w:rFonts w:asciiTheme="majorHAnsi" w:hAnsiTheme="majorHAnsi" w:cstheme="majorHAnsi"/>
          <w:b/>
          <w:bCs/>
          <w:sz w:val="40"/>
          <w:szCs w:val="40"/>
        </w:rPr>
      </w:pPr>
      <w:r w:rsidRPr="007C6FDB">
        <w:rPr>
          <w:rFonts w:asciiTheme="majorHAnsi" w:hAnsiTheme="majorHAnsi" w:cstheme="majorHAnsi"/>
          <w:b/>
          <w:bCs/>
          <w:sz w:val="40"/>
          <w:szCs w:val="40"/>
        </w:rPr>
        <w:t xml:space="preserve">COMPTE RENDU </w:t>
      </w:r>
    </w:p>
    <w:p w14:paraId="6DF17B7C" w14:textId="77777777" w:rsidR="007C6FDB" w:rsidRDefault="007C6FDB" w:rsidP="007363D2">
      <w:pPr>
        <w:jc w:val="center"/>
        <w:rPr>
          <w:b/>
          <w:bCs/>
        </w:rPr>
      </w:pPr>
    </w:p>
    <w:p w14:paraId="07A657E9" w14:textId="0E44547C" w:rsidR="006D56A7" w:rsidRPr="007C6FDB" w:rsidRDefault="009879EF" w:rsidP="007363D2">
      <w:pPr>
        <w:jc w:val="center"/>
        <w:rPr>
          <w:rFonts w:asciiTheme="majorHAnsi" w:hAnsiTheme="majorHAnsi" w:cstheme="majorHAnsi"/>
          <w:b/>
          <w:bCs/>
          <w:sz w:val="40"/>
          <w:szCs w:val="40"/>
        </w:rPr>
      </w:pPr>
      <w:r w:rsidRPr="007C6FDB">
        <w:rPr>
          <w:rFonts w:asciiTheme="majorHAnsi" w:hAnsiTheme="majorHAnsi" w:cstheme="majorHAnsi"/>
          <w:b/>
          <w:bCs/>
          <w:sz w:val="40"/>
          <w:szCs w:val="40"/>
        </w:rPr>
        <w:t>GROUPE</w:t>
      </w:r>
      <w:r w:rsidR="007C6FDB" w:rsidRPr="007C6FDB">
        <w:rPr>
          <w:rFonts w:asciiTheme="majorHAnsi" w:hAnsiTheme="majorHAnsi" w:cstheme="majorHAnsi"/>
          <w:b/>
          <w:bCs/>
          <w:sz w:val="40"/>
          <w:szCs w:val="40"/>
        </w:rPr>
        <w:t xml:space="preserve"> DE TRAVAIL </w:t>
      </w:r>
      <w:r w:rsidRPr="007C6FDB">
        <w:rPr>
          <w:rFonts w:asciiTheme="majorHAnsi" w:hAnsiTheme="majorHAnsi" w:cstheme="majorHAnsi"/>
          <w:b/>
          <w:bCs/>
          <w:sz w:val="40"/>
          <w:szCs w:val="40"/>
        </w:rPr>
        <w:t>ADDICTIONS ET PSYCHIATRIE</w:t>
      </w:r>
    </w:p>
    <w:p w14:paraId="5F661DB7" w14:textId="77777777" w:rsidR="007C6FDB" w:rsidRDefault="007C6FDB" w:rsidP="007363D2">
      <w:pPr>
        <w:jc w:val="center"/>
        <w:rPr>
          <w:rFonts w:asciiTheme="majorHAnsi" w:hAnsiTheme="majorHAnsi" w:cstheme="majorHAnsi"/>
          <w:b/>
          <w:bCs/>
          <w:sz w:val="40"/>
          <w:szCs w:val="40"/>
        </w:rPr>
      </w:pPr>
    </w:p>
    <w:p w14:paraId="07482668" w14:textId="638A9EC2" w:rsidR="007363D2" w:rsidRPr="007C6FDB" w:rsidRDefault="007C6FDB" w:rsidP="007363D2">
      <w:pPr>
        <w:jc w:val="center"/>
        <w:rPr>
          <w:rFonts w:asciiTheme="majorHAnsi" w:hAnsiTheme="majorHAnsi" w:cstheme="majorHAnsi"/>
          <w:b/>
          <w:bCs/>
          <w:sz w:val="40"/>
          <w:szCs w:val="40"/>
        </w:rPr>
      </w:pPr>
      <w:r w:rsidRPr="007C6FDB">
        <w:rPr>
          <w:rFonts w:asciiTheme="majorHAnsi" w:hAnsiTheme="majorHAnsi" w:cstheme="majorHAnsi"/>
          <w:b/>
          <w:bCs/>
          <w:sz w:val="40"/>
          <w:szCs w:val="40"/>
        </w:rPr>
        <w:t xml:space="preserve">Mercredi </w:t>
      </w:r>
      <w:r w:rsidR="007B341A">
        <w:rPr>
          <w:rFonts w:asciiTheme="majorHAnsi" w:hAnsiTheme="majorHAnsi" w:cstheme="majorHAnsi"/>
          <w:b/>
          <w:bCs/>
          <w:sz w:val="40"/>
          <w:szCs w:val="40"/>
        </w:rPr>
        <w:t>22 juin 2022</w:t>
      </w:r>
    </w:p>
    <w:p w14:paraId="0A0FBDF7" w14:textId="77777777" w:rsidR="00EF5A5B" w:rsidRDefault="00EF5A5B"/>
    <w:p w14:paraId="4CF8BFB1" w14:textId="77777777" w:rsidR="00AA3A62" w:rsidRDefault="006A2CB4" w:rsidP="00BE4835">
      <w:r w:rsidRPr="00AA3A62">
        <w:rPr>
          <w:rFonts w:asciiTheme="majorHAnsi" w:hAnsiTheme="majorHAnsi" w:cstheme="majorHAnsi"/>
          <w:b/>
          <w:bCs/>
          <w:sz w:val="28"/>
          <w:szCs w:val="28"/>
        </w:rPr>
        <w:t>Présents</w:t>
      </w:r>
      <w:r w:rsidRPr="007C6FDB">
        <w:rPr>
          <w:b/>
          <w:bCs/>
        </w:rPr>
        <w:t> </w:t>
      </w:r>
      <w:r>
        <w:t>:</w:t>
      </w:r>
      <w:r w:rsidR="00BE4835" w:rsidRPr="00BE4835">
        <w:t xml:space="preserve"> </w:t>
      </w:r>
    </w:p>
    <w:p w14:paraId="58CA5C71" w14:textId="50B64556" w:rsidR="00E60278" w:rsidRDefault="00B30ACF" w:rsidP="00F5412F">
      <w:pPr>
        <w:jc w:val="both"/>
      </w:pPr>
      <w:r>
        <w:rPr>
          <w:rFonts w:asciiTheme="majorHAnsi" w:hAnsiTheme="majorHAnsi" w:cstheme="majorHAnsi"/>
          <w:sz w:val="24"/>
          <w:szCs w:val="24"/>
        </w:rPr>
        <w:t xml:space="preserve">PTA65, CSAPA Sainte-Marie 12, ARPADE, Association Vie Libre, Conseil Départemental 31 ODPE, </w:t>
      </w:r>
      <w:proofErr w:type="spellStart"/>
      <w:r>
        <w:rPr>
          <w:rFonts w:asciiTheme="majorHAnsi" w:hAnsiTheme="majorHAnsi" w:cstheme="majorHAnsi"/>
          <w:sz w:val="24"/>
          <w:szCs w:val="24"/>
        </w:rPr>
        <w:t>Resapy</w:t>
      </w:r>
      <w:proofErr w:type="spellEnd"/>
      <w:r>
        <w:rPr>
          <w:rFonts w:asciiTheme="majorHAnsi" w:hAnsiTheme="majorHAnsi" w:cstheme="majorHAnsi"/>
          <w:sz w:val="24"/>
          <w:szCs w:val="24"/>
        </w:rPr>
        <w:t xml:space="preserve"> (DAC), RELIENCE 82, MAIA 31 Nord, ELSA Marchant, Centre hospitalier de Montauban, FPEA, Agence Régionale de Santé DDARS 65 et 32, Groupe Addiction Sourds, Centre hospitalier d’Auch, MAIA Centre Hospitalier Muret, MAIA Toulouse, </w:t>
      </w:r>
      <w:proofErr w:type="spellStart"/>
      <w:proofErr w:type="gramStart"/>
      <w:r>
        <w:rPr>
          <w:rFonts w:asciiTheme="majorHAnsi" w:hAnsiTheme="majorHAnsi" w:cstheme="majorHAnsi"/>
          <w:sz w:val="24"/>
          <w:szCs w:val="24"/>
        </w:rPr>
        <w:t>un.e</w:t>
      </w:r>
      <w:proofErr w:type="spellEnd"/>
      <w:proofErr w:type="gramEnd"/>
      <w:r>
        <w:rPr>
          <w:rFonts w:asciiTheme="majorHAnsi" w:hAnsiTheme="majorHAnsi" w:cstheme="majorHAnsi"/>
          <w:sz w:val="24"/>
          <w:szCs w:val="24"/>
        </w:rPr>
        <w:t xml:space="preserve"> psychologue libéral. </w:t>
      </w:r>
    </w:p>
    <w:p w14:paraId="076E180C" w14:textId="46597E0E" w:rsidR="00FE44FC" w:rsidRDefault="00FE44FC" w:rsidP="00BE4835"/>
    <w:p w14:paraId="2230273E" w14:textId="77777777" w:rsidR="00C876D9" w:rsidRPr="00B32EEF" w:rsidRDefault="00C876D9" w:rsidP="00C876D9">
      <w:pPr>
        <w:jc w:val="both"/>
        <w:rPr>
          <w:rFonts w:ascii="Calibri Light" w:hAnsi="Calibri Light" w:cs="Calibri Light"/>
          <w:color w:val="26B4E9"/>
          <w:sz w:val="28"/>
          <w:szCs w:val="28"/>
        </w:rPr>
      </w:pPr>
      <w:r>
        <w:rPr>
          <w:rFonts w:ascii="Calibri Light" w:hAnsi="Calibri Light" w:cs="Calibri Light"/>
          <w:b/>
          <w:sz w:val="28"/>
          <w:szCs w:val="28"/>
        </w:rPr>
        <w:t>2PAO</w:t>
      </w:r>
      <w:r w:rsidRPr="00B32EEF">
        <w:rPr>
          <w:rFonts w:ascii="Calibri Light" w:hAnsi="Calibri Light" w:cs="Calibri Light"/>
          <w:b/>
          <w:sz w:val="28"/>
          <w:szCs w:val="28"/>
        </w:rPr>
        <w:t xml:space="preserve"> :</w:t>
      </w:r>
      <w:r w:rsidRPr="00B32EEF">
        <w:rPr>
          <w:rFonts w:ascii="Calibri Light" w:hAnsi="Calibri Light" w:cs="Calibri Light"/>
          <w:sz w:val="28"/>
          <w:szCs w:val="28"/>
        </w:rPr>
        <w:t xml:space="preserve"> </w:t>
      </w:r>
    </w:p>
    <w:p w14:paraId="2C5E495F" w14:textId="58F4751D" w:rsidR="00C876D9" w:rsidRPr="00C876D9" w:rsidRDefault="00C876D9" w:rsidP="00C876D9">
      <w:pPr>
        <w:rPr>
          <w:rFonts w:asciiTheme="majorHAnsi" w:hAnsiTheme="majorHAnsi" w:cstheme="majorHAnsi"/>
          <w:sz w:val="24"/>
          <w:szCs w:val="24"/>
        </w:rPr>
      </w:pPr>
      <w:r w:rsidRPr="00C876D9">
        <w:rPr>
          <w:rFonts w:asciiTheme="majorHAnsi" w:hAnsiTheme="majorHAnsi" w:cstheme="majorHAnsi"/>
          <w:sz w:val="24"/>
          <w:szCs w:val="24"/>
        </w:rPr>
        <w:t>Jean-Paul BOYES</w:t>
      </w:r>
      <w:r w:rsidR="007B341A">
        <w:rPr>
          <w:rFonts w:asciiTheme="majorHAnsi" w:hAnsiTheme="majorHAnsi" w:cstheme="majorHAnsi"/>
          <w:sz w:val="24"/>
          <w:szCs w:val="24"/>
        </w:rPr>
        <w:t xml:space="preserve">, Romain </w:t>
      </w:r>
      <w:r w:rsidR="0030540C">
        <w:rPr>
          <w:rFonts w:asciiTheme="majorHAnsi" w:hAnsiTheme="majorHAnsi" w:cstheme="majorHAnsi"/>
          <w:sz w:val="24"/>
          <w:szCs w:val="24"/>
        </w:rPr>
        <w:t>MAGLIOLA</w:t>
      </w:r>
      <w:r w:rsidR="007B341A">
        <w:rPr>
          <w:rFonts w:asciiTheme="majorHAnsi" w:hAnsiTheme="majorHAnsi" w:cstheme="majorHAnsi"/>
          <w:sz w:val="24"/>
          <w:szCs w:val="24"/>
        </w:rPr>
        <w:t> ; (</w:t>
      </w:r>
      <w:hyperlink r:id="rId8" w:history="1">
        <w:r w:rsidR="007B341A" w:rsidRPr="000D547E">
          <w:rPr>
            <w:rStyle w:val="Lienhypertexte"/>
            <w:rFonts w:asciiTheme="majorHAnsi" w:hAnsiTheme="majorHAnsi" w:cstheme="majorHAnsi"/>
            <w:sz w:val="24"/>
            <w:szCs w:val="24"/>
          </w:rPr>
          <w:t>animation.territoriale.ouest@2pao.fr</w:t>
        </w:r>
      </w:hyperlink>
      <w:r w:rsidR="007B341A">
        <w:rPr>
          <w:rFonts w:asciiTheme="majorHAnsi" w:hAnsiTheme="majorHAnsi" w:cstheme="majorHAnsi"/>
          <w:sz w:val="24"/>
          <w:szCs w:val="24"/>
        </w:rPr>
        <w:t xml:space="preserve">), Manon </w:t>
      </w:r>
      <w:r w:rsidR="0030540C">
        <w:rPr>
          <w:rFonts w:asciiTheme="majorHAnsi" w:hAnsiTheme="majorHAnsi" w:cstheme="majorHAnsi"/>
          <w:sz w:val="24"/>
          <w:szCs w:val="24"/>
        </w:rPr>
        <w:t>TATIBOUËT</w:t>
      </w:r>
      <w:r w:rsidR="007B341A">
        <w:rPr>
          <w:rFonts w:asciiTheme="majorHAnsi" w:hAnsiTheme="majorHAnsi" w:cstheme="majorHAnsi"/>
          <w:sz w:val="24"/>
          <w:szCs w:val="24"/>
        </w:rPr>
        <w:t xml:space="preserve"> (</w:t>
      </w:r>
      <w:hyperlink r:id="rId9" w:history="1">
        <w:r w:rsidR="007B341A" w:rsidRPr="000D547E">
          <w:rPr>
            <w:rStyle w:val="Lienhypertexte"/>
            <w:rFonts w:asciiTheme="majorHAnsi" w:hAnsiTheme="majorHAnsi" w:cstheme="majorHAnsi"/>
            <w:sz w:val="24"/>
            <w:szCs w:val="24"/>
          </w:rPr>
          <w:t>animation.territoriale.est@2pao.fr</w:t>
        </w:r>
      </w:hyperlink>
      <w:r w:rsidR="007B341A">
        <w:rPr>
          <w:rFonts w:asciiTheme="majorHAnsi" w:hAnsiTheme="majorHAnsi" w:cstheme="majorHAnsi"/>
          <w:sz w:val="24"/>
          <w:szCs w:val="24"/>
        </w:rPr>
        <w:t>).</w:t>
      </w:r>
    </w:p>
    <w:p w14:paraId="708E67C7" w14:textId="77777777" w:rsidR="00C876D9" w:rsidRDefault="00C876D9" w:rsidP="00BE4835"/>
    <w:p w14:paraId="7403C72D" w14:textId="77777777" w:rsidR="00E60278" w:rsidRDefault="00E60278" w:rsidP="00E60278">
      <w:pPr>
        <w:jc w:val="both"/>
        <w:rPr>
          <w:rFonts w:ascii="Calibri Light" w:hAnsi="Calibri Light" w:cs="Calibri Light"/>
          <w:color w:val="26B4E9"/>
          <w:sz w:val="24"/>
          <w:szCs w:val="24"/>
        </w:rPr>
      </w:pPr>
      <w:r>
        <w:rPr>
          <w:rFonts w:ascii="Calibri Light" w:hAnsi="Calibri Light" w:cs="Calibri Light"/>
          <w:b/>
          <w:sz w:val="28"/>
          <w:szCs w:val="28"/>
        </w:rPr>
        <w:t xml:space="preserve">Ordre du jour : </w:t>
      </w:r>
    </w:p>
    <w:p w14:paraId="65B37349" w14:textId="25DCFC30" w:rsidR="00E60278"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 xml:space="preserve">Tour de table </w:t>
      </w:r>
    </w:p>
    <w:p w14:paraId="29C3794F" w14:textId="24C7703A" w:rsidR="008B187D"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Rappel historique des derniers groupes de travail</w:t>
      </w:r>
    </w:p>
    <w:p w14:paraId="6C46C247" w14:textId="5D95954D" w:rsidR="008B187D"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 xml:space="preserve">Présentation des actions de l’EHPAD Horizon </w:t>
      </w:r>
    </w:p>
    <w:p w14:paraId="4E8D95AC" w14:textId="6550D2E6" w:rsidR="008B187D" w:rsidRPr="00B257E0"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 xml:space="preserve">Présentation de la </w:t>
      </w:r>
      <w:r w:rsidR="00B257E0" w:rsidRPr="00B257E0">
        <w:rPr>
          <w:rFonts w:ascii="Calibri Light" w:hAnsi="Calibri Light" w:cs="Calibri Light"/>
          <w:color w:val="000000"/>
          <w:sz w:val="24"/>
          <w:szCs w:val="24"/>
        </w:rPr>
        <w:t>structure de sevrage pour personnes sourdes</w:t>
      </w:r>
    </w:p>
    <w:p w14:paraId="760A0479" w14:textId="03621F84" w:rsidR="008B187D"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Etat des lieux sur les ressources régionales</w:t>
      </w:r>
    </w:p>
    <w:p w14:paraId="665FC89E" w14:textId="7E3F498D" w:rsidR="008B187D" w:rsidRDefault="008B187D" w:rsidP="00E60278">
      <w:pPr>
        <w:numPr>
          <w:ilvl w:val="0"/>
          <w:numId w:val="2"/>
        </w:numPr>
        <w:spacing w:after="0" w:line="256" w:lineRule="auto"/>
        <w:jc w:val="both"/>
        <w:rPr>
          <w:rFonts w:ascii="Calibri Light" w:hAnsi="Calibri Light" w:cs="Calibri Light"/>
          <w:color w:val="000000"/>
          <w:sz w:val="24"/>
          <w:szCs w:val="24"/>
        </w:rPr>
      </w:pPr>
      <w:r>
        <w:rPr>
          <w:rFonts w:ascii="Calibri Light" w:hAnsi="Calibri Light" w:cs="Calibri Light"/>
          <w:color w:val="000000"/>
          <w:sz w:val="24"/>
          <w:szCs w:val="24"/>
        </w:rPr>
        <w:t xml:space="preserve">Identifier </w:t>
      </w:r>
      <w:r w:rsidR="00965AC4">
        <w:rPr>
          <w:rFonts w:ascii="Calibri Light" w:hAnsi="Calibri Light" w:cs="Calibri Light"/>
          <w:color w:val="000000"/>
          <w:sz w:val="24"/>
          <w:szCs w:val="24"/>
        </w:rPr>
        <w:t xml:space="preserve">les spécificités </w:t>
      </w:r>
      <w:r w:rsidR="00831ACA">
        <w:rPr>
          <w:rFonts w:ascii="Calibri Light" w:hAnsi="Calibri Light" w:cs="Calibri Light"/>
          <w:color w:val="000000"/>
          <w:sz w:val="24"/>
          <w:szCs w:val="24"/>
        </w:rPr>
        <w:t>de prise en charge des TCLA</w:t>
      </w:r>
    </w:p>
    <w:p w14:paraId="2081C88E" w14:textId="64E74E05" w:rsidR="00E60278" w:rsidRDefault="00E60278" w:rsidP="00BE4835"/>
    <w:p w14:paraId="18A90E61" w14:textId="77777777" w:rsidR="00E60278" w:rsidRPr="00AA3A62" w:rsidRDefault="00E60278" w:rsidP="00BE4835"/>
    <w:p w14:paraId="648B6A26" w14:textId="3BFA4185" w:rsidR="00F5412F" w:rsidRDefault="00F5412F">
      <w:pPr>
        <w:rPr>
          <w:b/>
          <w:bCs/>
          <w:u w:val="single"/>
        </w:rPr>
      </w:pPr>
      <w:r>
        <w:rPr>
          <w:b/>
          <w:bCs/>
          <w:u w:val="single"/>
        </w:rPr>
        <w:br w:type="page"/>
      </w:r>
    </w:p>
    <w:p w14:paraId="0AB07139" w14:textId="77777777" w:rsidR="008B187D" w:rsidRDefault="008B187D">
      <w:pPr>
        <w:rPr>
          <w:b/>
          <w:bCs/>
          <w:u w:val="single"/>
        </w:rPr>
      </w:pPr>
    </w:p>
    <w:p w14:paraId="28769F79" w14:textId="102319AE" w:rsidR="006C537C" w:rsidRPr="00F5412F" w:rsidRDefault="007C139F" w:rsidP="006C537C">
      <w:pPr>
        <w:pStyle w:val="Paragraphedeliste"/>
        <w:numPr>
          <w:ilvl w:val="0"/>
          <w:numId w:val="8"/>
        </w:numPr>
        <w:rPr>
          <w:b/>
          <w:bCs/>
          <w:sz w:val="24"/>
          <w:szCs w:val="24"/>
          <w:u w:val="single"/>
        </w:rPr>
      </w:pPr>
      <w:r w:rsidRPr="00F5412F">
        <w:rPr>
          <w:b/>
          <w:bCs/>
          <w:sz w:val="24"/>
          <w:szCs w:val="24"/>
          <w:u w:val="single"/>
        </w:rPr>
        <w:t>Rappel historique</w:t>
      </w:r>
      <w:r w:rsidR="006C537C" w:rsidRPr="00F5412F">
        <w:rPr>
          <w:b/>
          <w:bCs/>
          <w:sz w:val="24"/>
          <w:szCs w:val="24"/>
          <w:u w:val="single"/>
        </w:rPr>
        <w:t xml:space="preserve"> des derniers groupes de travail</w:t>
      </w:r>
    </w:p>
    <w:p w14:paraId="2F5C7D10" w14:textId="77777777" w:rsidR="00710D67" w:rsidRPr="00710D67" w:rsidRDefault="00710D67" w:rsidP="00710D67">
      <w:pPr>
        <w:pStyle w:val="Default"/>
        <w:jc w:val="both"/>
        <w:rPr>
          <w:rFonts w:ascii="Calibri Light" w:hAnsi="Calibri Light" w:cs="Calibri Light"/>
          <w:color w:val="auto"/>
        </w:rPr>
      </w:pPr>
      <w:r w:rsidRPr="00710D67">
        <w:rPr>
          <w:rFonts w:ascii="Calibri Light" w:hAnsi="Calibri Light" w:cs="Calibri Light"/>
          <w:color w:val="auto"/>
        </w:rPr>
        <w:t xml:space="preserve">La réunion commence par un historique de ce groupe de travail qui avait été réuni bien avant le COVID, pour recueillir des problématiques partagées par les professionnels. </w:t>
      </w:r>
    </w:p>
    <w:p w14:paraId="6B811C67" w14:textId="77777777" w:rsidR="00710D67" w:rsidRPr="00710D67" w:rsidRDefault="00710D67" w:rsidP="00710D67">
      <w:pPr>
        <w:pStyle w:val="Default"/>
        <w:jc w:val="both"/>
        <w:rPr>
          <w:rFonts w:ascii="Calibri Light" w:hAnsi="Calibri Light" w:cs="Calibri Light"/>
          <w:color w:val="auto"/>
        </w:rPr>
      </w:pPr>
    </w:p>
    <w:p w14:paraId="73A9AE77" w14:textId="444202B1" w:rsidR="00710D67" w:rsidRDefault="00710D67" w:rsidP="00710D67">
      <w:pPr>
        <w:pStyle w:val="Default"/>
        <w:jc w:val="both"/>
        <w:rPr>
          <w:rFonts w:ascii="Calibri Light" w:hAnsi="Calibri Light" w:cs="Calibri Light"/>
          <w:color w:val="auto"/>
        </w:rPr>
      </w:pPr>
      <w:r w:rsidRPr="00710D67">
        <w:rPr>
          <w:rFonts w:ascii="Calibri Light" w:hAnsi="Calibri Light" w:cs="Calibri Light"/>
          <w:color w:val="auto"/>
        </w:rPr>
        <w:t xml:space="preserve">Le problème des troubles cognitifs liés à l'alcool avait été retenu comme thème, et des réunions ont permis de mettre en évidence la difficulté de repérage mais surtout d'orientation et de prise en charge que posait cette pathologie. </w:t>
      </w:r>
    </w:p>
    <w:p w14:paraId="46D703CD" w14:textId="050DA592" w:rsidR="00710D67" w:rsidRDefault="00710D67" w:rsidP="00710D67">
      <w:pPr>
        <w:pStyle w:val="Default"/>
        <w:jc w:val="both"/>
        <w:rPr>
          <w:rFonts w:ascii="Calibri Light" w:hAnsi="Calibri Light" w:cs="Calibri Light"/>
          <w:color w:val="auto"/>
        </w:rPr>
      </w:pPr>
      <w:r w:rsidRPr="00710D67">
        <w:rPr>
          <w:rFonts w:ascii="Calibri Light" w:hAnsi="Calibri Light" w:cs="Calibri Light"/>
          <w:color w:val="auto"/>
        </w:rPr>
        <w:t xml:space="preserve">Les premières réunions ont montré les difficultés d'orientation et de prise en charge de ces patients. </w:t>
      </w:r>
    </w:p>
    <w:p w14:paraId="77957F11" w14:textId="77777777" w:rsidR="00710D67" w:rsidRPr="00710D67" w:rsidRDefault="00710D67" w:rsidP="00710D67">
      <w:pPr>
        <w:pStyle w:val="Default"/>
        <w:jc w:val="both"/>
        <w:rPr>
          <w:rFonts w:ascii="Calibri Light" w:hAnsi="Calibri Light" w:cs="Calibri Light"/>
          <w:color w:val="auto"/>
        </w:rPr>
      </w:pPr>
    </w:p>
    <w:p w14:paraId="41B9ABB6" w14:textId="20249F59" w:rsidR="00710D67" w:rsidRDefault="00710D67" w:rsidP="00710D67">
      <w:pPr>
        <w:pStyle w:val="Default"/>
        <w:jc w:val="both"/>
        <w:rPr>
          <w:rFonts w:ascii="Calibri Light" w:hAnsi="Calibri Light" w:cs="Calibri Light"/>
          <w:color w:val="auto"/>
        </w:rPr>
      </w:pPr>
      <w:r w:rsidRPr="00710D67">
        <w:rPr>
          <w:rFonts w:ascii="Calibri Light" w:hAnsi="Calibri Light" w:cs="Calibri Light"/>
          <w:color w:val="auto"/>
        </w:rPr>
        <w:t>Un travail sur le repérage avait été entrepris et une proposition d'état des lieux évoquée mais hélas jamais réalisé</w:t>
      </w:r>
      <w:r w:rsidR="003848A5">
        <w:rPr>
          <w:rFonts w:ascii="Calibri Light" w:hAnsi="Calibri Light" w:cs="Calibri Light"/>
          <w:color w:val="auto"/>
        </w:rPr>
        <w:t>e</w:t>
      </w:r>
      <w:r w:rsidRPr="00710D67">
        <w:rPr>
          <w:rFonts w:ascii="Calibri Light" w:hAnsi="Calibri Light" w:cs="Calibri Light"/>
          <w:color w:val="auto"/>
        </w:rPr>
        <w:t xml:space="preserve">, faute d’étudiant pour un travail de thèse ou de mémoire. </w:t>
      </w:r>
    </w:p>
    <w:p w14:paraId="43A142EB" w14:textId="77777777" w:rsidR="00710D67" w:rsidRPr="00710D67" w:rsidRDefault="00710D67" w:rsidP="00710D67">
      <w:pPr>
        <w:pStyle w:val="Default"/>
        <w:jc w:val="both"/>
        <w:rPr>
          <w:rFonts w:ascii="Calibri Light" w:hAnsi="Calibri Light" w:cs="Calibri Light"/>
          <w:color w:val="auto"/>
        </w:rPr>
      </w:pPr>
    </w:p>
    <w:p w14:paraId="52330641" w14:textId="3801E3BD" w:rsidR="00710D67" w:rsidRDefault="00710D67" w:rsidP="00710D67">
      <w:pPr>
        <w:pStyle w:val="Default"/>
        <w:jc w:val="both"/>
        <w:rPr>
          <w:rFonts w:ascii="Calibri Light" w:hAnsi="Calibri Light" w:cs="Calibri Light"/>
          <w:color w:val="auto"/>
        </w:rPr>
      </w:pPr>
      <w:r w:rsidRPr="00710D67">
        <w:rPr>
          <w:rFonts w:ascii="Calibri Light" w:hAnsi="Calibri Light" w:cs="Calibri Light"/>
          <w:color w:val="auto"/>
        </w:rPr>
        <w:t>Le groupe a quand même exprimé le désir de continuer ces rencontres</w:t>
      </w:r>
      <w:r>
        <w:rPr>
          <w:rFonts w:ascii="Calibri Light" w:hAnsi="Calibri Light" w:cs="Calibri Light"/>
          <w:color w:val="auto"/>
        </w:rPr>
        <w:t>. Une cartographie des lieux ressources a donc été élaboré par la 2PAO et sera présenté</w:t>
      </w:r>
      <w:r w:rsidR="003848A5">
        <w:rPr>
          <w:rFonts w:ascii="Calibri Light" w:hAnsi="Calibri Light" w:cs="Calibri Light"/>
          <w:color w:val="auto"/>
        </w:rPr>
        <w:t>e</w:t>
      </w:r>
      <w:r>
        <w:rPr>
          <w:rFonts w:ascii="Calibri Light" w:hAnsi="Calibri Light" w:cs="Calibri Light"/>
          <w:color w:val="auto"/>
        </w:rPr>
        <w:t xml:space="preserve"> lors de ce groupe de travail.</w:t>
      </w:r>
    </w:p>
    <w:p w14:paraId="544627E9" w14:textId="227606DD" w:rsidR="00710D67" w:rsidRDefault="00710D67" w:rsidP="00710D67">
      <w:pPr>
        <w:pStyle w:val="Default"/>
        <w:jc w:val="both"/>
        <w:rPr>
          <w:rFonts w:ascii="Calibri Light" w:hAnsi="Calibri Light" w:cs="Calibri Light"/>
          <w:color w:val="auto"/>
        </w:rPr>
      </w:pPr>
    </w:p>
    <w:p w14:paraId="24F2115F" w14:textId="77777777" w:rsidR="00710D67" w:rsidRPr="00710D67" w:rsidRDefault="00710D67" w:rsidP="00710D67">
      <w:pPr>
        <w:pStyle w:val="Default"/>
        <w:jc w:val="both"/>
        <w:rPr>
          <w:rFonts w:ascii="Calibri Light" w:hAnsi="Calibri Light" w:cs="Calibri Light"/>
          <w:color w:val="auto"/>
        </w:rPr>
      </w:pPr>
    </w:p>
    <w:p w14:paraId="17061F13" w14:textId="28AE8886" w:rsidR="006C537C" w:rsidRPr="00F5412F" w:rsidRDefault="006C537C" w:rsidP="006C537C">
      <w:pPr>
        <w:pStyle w:val="Paragraphedeliste"/>
        <w:numPr>
          <w:ilvl w:val="0"/>
          <w:numId w:val="8"/>
        </w:numPr>
        <w:rPr>
          <w:b/>
          <w:bCs/>
          <w:sz w:val="24"/>
          <w:szCs w:val="24"/>
          <w:u w:val="single"/>
        </w:rPr>
      </w:pPr>
      <w:r w:rsidRPr="00F5412F">
        <w:rPr>
          <w:b/>
          <w:bCs/>
          <w:sz w:val="24"/>
          <w:szCs w:val="24"/>
          <w:u w:val="single"/>
        </w:rPr>
        <w:t xml:space="preserve">Présentation des actions de l’EHPAD Horizon </w:t>
      </w:r>
      <w:r w:rsidR="00AE1E41" w:rsidRPr="00F5412F">
        <w:rPr>
          <w:b/>
          <w:bCs/>
          <w:sz w:val="24"/>
          <w:szCs w:val="24"/>
          <w:u w:val="single"/>
        </w:rPr>
        <w:t xml:space="preserve">à </w:t>
      </w:r>
      <w:proofErr w:type="spellStart"/>
      <w:r w:rsidR="00AE1E41" w:rsidRPr="00F5412F">
        <w:rPr>
          <w:b/>
          <w:bCs/>
          <w:sz w:val="24"/>
          <w:szCs w:val="24"/>
          <w:u w:val="single"/>
        </w:rPr>
        <w:t>Cuing</w:t>
      </w:r>
      <w:proofErr w:type="spellEnd"/>
    </w:p>
    <w:p w14:paraId="6177B610" w14:textId="77777777" w:rsidR="003470EF" w:rsidRDefault="003470EF" w:rsidP="007C139F">
      <w:pPr>
        <w:jc w:val="both"/>
        <w:rPr>
          <w:rFonts w:ascii="Calibri Light" w:hAnsi="Calibri Light" w:cs="Calibri Light"/>
          <w:sz w:val="24"/>
          <w:szCs w:val="24"/>
        </w:rPr>
      </w:pPr>
    </w:p>
    <w:p w14:paraId="5B0BC1E2" w14:textId="4EA66B85" w:rsidR="006C537C" w:rsidRPr="008B53F2" w:rsidRDefault="006C537C" w:rsidP="007C139F">
      <w:pPr>
        <w:jc w:val="both"/>
        <w:rPr>
          <w:rFonts w:ascii="Calibri Light" w:hAnsi="Calibri Light" w:cs="Calibri Light"/>
          <w:sz w:val="24"/>
          <w:szCs w:val="24"/>
        </w:rPr>
      </w:pPr>
      <w:r w:rsidRPr="008B53F2">
        <w:rPr>
          <w:rFonts w:ascii="Calibri Light" w:hAnsi="Calibri Light" w:cs="Calibri Light"/>
          <w:sz w:val="24"/>
          <w:szCs w:val="24"/>
        </w:rPr>
        <w:t xml:space="preserve">Cette présentation a été faite par la directrice de l’établissement. </w:t>
      </w:r>
    </w:p>
    <w:p w14:paraId="3FCA9CD8" w14:textId="2498C30A" w:rsidR="00F24799" w:rsidRPr="008B53F2" w:rsidRDefault="00F24799" w:rsidP="007C139F">
      <w:pPr>
        <w:jc w:val="both"/>
        <w:rPr>
          <w:rFonts w:ascii="Calibri Light" w:hAnsi="Calibri Light" w:cs="Calibri Light"/>
          <w:sz w:val="24"/>
          <w:szCs w:val="24"/>
        </w:rPr>
      </w:pPr>
      <w:r w:rsidRPr="008B53F2">
        <w:rPr>
          <w:rFonts w:ascii="Calibri Light" w:hAnsi="Calibri Light" w:cs="Calibri Light"/>
          <w:sz w:val="24"/>
          <w:szCs w:val="24"/>
        </w:rPr>
        <w:t xml:space="preserve">L’EHPAD horizon est un réel lieu de vie, ce n’est pas un lieu de passage. Le public </w:t>
      </w:r>
      <w:r w:rsidR="002B0BF9" w:rsidRPr="008B53F2">
        <w:rPr>
          <w:rFonts w:ascii="Calibri Light" w:hAnsi="Calibri Light" w:cs="Calibri Light"/>
          <w:sz w:val="24"/>
          <w:szCs w:val="24"/>
        </w:rPr>
        <w:t>arrive soit via l’équipe mobile de Toulouse (généralement un public sans abris ou en urgence sociale) soit via l’hôpital Marchant (31). L’EHPAD a eu une dérogation d’âge validée par la MDPH</w:t>
      </w:r>
      <w:r w:rsidR="00CF2646" w:rsidRPr="008B53F2">
        <w:rPr>
          <w:rFonts w:ascii="Calibri Light" w:hAnsi="Calibri Light" w:cs="Calibri Light"/>
          <w:sz w:val="24"/>
          <w:szCs w:val="24"/>
        </w:rPr>
        <w:t xml:space="preserve"> pour prendre en charge les personnes ayant des troubles cognitifs liés à l’alcool</w:t>
      </w:r>
      <w:r w:rsidR="00AE1E41">
        <w:rPr>
          <w:rFonts w:ascii="Calibri Light" w:hAnsi="Calibri Light" w:cs="Calibri Light"/>
          <w:sz w:val="24"/>
          <w:szCs w:val="24"/>
        </w:rPr>
        <w:t xml:space="preserve"> et ceux avant 65 ans.</w:t>
      </w:r>
      <w:r w:rsidR="00CF2646" w:rsidRPr="008B53F2">
        <w:rPr>
          <w:rFonts w:ascii="Calibri Light" w:hAnsi="Calibri Light" w:cs="Calibri Light"/>
          <w:sz w:val="24"/>
          <w:szCs w:val="24"/>
        </w:rPr>
        <w:t xml:space="preserve"> </w:t>
      </w:r>
    </w:p>
    <w:p w14:paraId="476168C4" w14:textId="74A9E627" w:rsidR="00F24799" w:rsidRPr="008B53F2" w:rsidRDefault="002B0BF9" w:rsidP="007C139F">
      <w:pPr>
        <w:jc w:val="both"/>
        <w:rPr>
          <w:rFonts w:ascii="Calibri Light" w:hAnsi="Calibri Light" w:cs="Calibri Light"/>
          <w:sz w:val="24"/>
          <w:szCs w:val="24"/>
        </w:rPr>
      </w:pPr>
      <w:r w:rsidRPr="008B53F2">
        <w:rPr>
          <w:rFonts w:ascii="Calibri Light" w:hAnsi="Calibri Light" w:cs="Calibri Light"/>
          <w:b/>
          <w:bCs/>
          <w:sz w:val="24"/>
          <w:szCs w:val="24"/>
        </w:rPr>
        <w:t>Composition de l’équipe</w:t>
      </w:r>
      <w:r w:rsidRPr="008B53F2">
        <w:rPr>
          <w:rFonts w:ascii="Calibri Light" w:hAnsi="Calibri Light" w:cs="Calibri Light"/>
          <w:sz w:val="24"/>
          <w:szCs w:val="24"/>
        </w:rPr>
        <w:t> : psychologue, infirmières, éducateurs sportifs, équipe d’animation</w:t>
      </w:r>
      <w:r w:rsidR="00CF1466" w:rsidRPr="008B53F2">
        <w:rPr>
          <w:rFonts w:ascii="Calibri Light" w:hAnsi="Calibri Light" w:cs="Calibri Light"/>
          <w:sz w:val="24"/>
          <w:szCs w:val="24"/>
        </w:rPr>
        <w:t>, psychiatre </w:t>
      </w:r>
      <w:r w:rsidR="00AE1E41">
        <w:rPr>
          <w:rFonts w:ascii="Calibri Light" w:hAnsi="Calibri Light" w:cs="Calibri Light"/>
          <w:sz w:val="24"/>
          <w:szCs w:val="24"/>
        </w:rPr>
        <w:t>ressource.</w:t>
      </w:r>
    </w:p>
    <w:p w14:paraId="2252980C" w14:textId="7EEF5929" w:rsidR="002B0BF9" w:rsidRPr="008B53F2" w:rsidRDefault="002B0BF9" w:rsidP="007C139F">
      <w:pPr>
        <w:jc w:val="both"/>
        <w:rPr>
          <w:rFonts w:ascii="Calibri Light" w:hAnsi="Calibri Light" w:cs="Calibri Light"/>
          <w:sz w:val="24"/>
          <w:szCs w:val="24"/>
        </w:rPr>
      </w:pPr>
      <w:r w:rsidRPr="008B53F2">
        <w:rPr>
          <w:rFonts w:ascii="Calibri Light" w:hAnsi="Calibri Light" w:cs="Calibri Light"/>
          <w:b/>
          <w:bCs/>
          <w:sz w:val="24"/>
          <w:szCs w:val="24"/>
        </w:rPr>
        <w:t>Activités</w:t>
      </w:r>
      <w:r w:rsidRPr="008B53F2">
        <w:rPr>
          <w:rFonts w:ascii="Calibri Light" w:hAnsi="Calibri Light" w:cs="Calibri Light"/>
          <w:sz w:val="24"/>
          <w:szCs w:val="24"/>
        </w:rPr>
        <w:t xml:space="preserve"> : </w:t>
      </w:r>
      <w:r w:rsidR="0077389F" w:rsidRPr="008B53F2">
        <w:rPr>
          <w:rFonts w:ascii="Calibri Light" w:hAnsi="Calibri Light" w:cs="Calibri Light"/>
          <w:sz w:val="24"/>
          <w:szCs w:val="24"/>
        </w:rPr>
        <w:t>C</w:t>
      </w:r>
      <w:r w:rsidRPr="008B53F2">
        <w:rPr>
          <w:rFonts w:ascii="Calibri Light" w:hAnsi="Calibri Light" w:cs="Calibri Light"/>
          <w:sz w:val="24"/>
          <w:szCs w:val="24"/>
        </w:rPr>
        <w:t xml:space="preserve">uisine thérapeutique, </w:t>
      </w:r>
      <w:r w:rsidR="0077389F" w:rsidRPr="008B53F2">
        <w:rPr>
          <w:rFonts w:ascii="Calibri Light" w:hAnsi="Calibri Light" w:cs="Calibri Light"/>
          <w:sz w:val="24"/>
          <w:szCs w:val="24"/>
        </w:rPr>
        <w:t>activités favorisant le lien social</w:t>
      </w:r>
      <w:r w:rsidRPr="008B53F2">
        <w:rPr>
          <w:rFonts w:ascii="Calibri Light" w:hAnsi="Calibri Light" w:cs="Calibri Light"/>
          <w:sz w:val="24"/>
          <w:szCs w:val="24"/>
        </w:rPr>
        <w:t>,</w:t>
      </w:r>
      <w:r w:rsidR="007C139F" w:rsidRPr="008B53F2">
        <w:rPr>
          <w:rFonts w:ascii="Calibri Light" w:hAnsi="Calibri Light" w:cs="Calibri Light"/>
          <w:sz w:val="24"/>
          <w:szCs w:val="24"/>
        </w:rPr>
        <w:t xml:space="preserve"> sorties handisport (maillage fort avec les associations de sport), équilibre, atelier mémoire, orthophonie. </w:t>
      </w:r>
    </w:p>
    <w:p w14:paraId="4C10E1B8" w14:textId="0039189B" w:rsidR="00CF2646" w:rsidRPr="008B53F2" w:rsidRDefault="00CF2646" w:rsidP="007C139F">
      <w:pPr>
        <w:jc w:val="both"/>
        <w:rPr>
          <w:rFonts w:ascii="Calibri Light" w:hAnsi="Calibri Light" w:cs="Calibri Light"/>
          <w:sz w:val="24"/>
          <w:szCs w:val="24"/>
        </w:rPr>
      </w:pPr>
      <w:r w:rsidRPr="00B5238C">
        <w:rPr>
          <w:rFonts w:ascii="Calibri Light" w:hAnsi="Calibri Light" w:cs="Calibri Light"/>
          <w:b/>
          <w:bCs/>
          <w:sz w:val="24"/>
          <w:szCs w:val="24"/>
        </w:rPr>
        <w:t>Limites</w:t>
      </w:r>
      <w:r w:rsidRPr="008B53F2">
        <w:rPr>
          <w:rFonts w:ascii="Calibri Light" w:hAnsi="Calibri Light" w:cs="Calibri Light"/>
          <w:sz w:val="24"/>
          <w:szCs w:val="24"/>
        </w:rPr>
        <w:t> : Les patients sont sous tutelle ou curatelle. De plus, dès l’entrée dans l’établissement</w:t>
      </w:r>
      <w:r w:rsidR="00512558" w:rsidRPr="008B53F2">
        <w:rPr>
          <w:rFonts w:ascii="Calibri Light" w:hAnsi="Calibri Light" w:cs="Calibri Light"/>
          <w:sz w:val="24"/>
          <w:szCs w:val="24"/>
        </w:rPr>
        <w:t xml:space="preserve"> dans un EHPAD</w:t>
      </w:r>
      <w:r w:rsidRPr="008B53F2">
        <w:rPr>
          <w:rFonts w:ascii="Calibri Light" w:hAnsi="Calibri Light" w:cs="Calibri Light"/>
          <w:sz w:val="24"/>
          <w:szCs w:val="24"/>
        </w:rPr>
        <w:t xml:space="preserve">, </w:t>
      </w:r>
      <w:r w:rsidR="00512558" w:rsidRPr="008B53F2">
        <w:rPr>
          <w:rFonts w:ascii="Calibri Light" w:hAnsi="Calibri Light" w:cs="Calibri Light"/>
          <w:sz w:val="24"/>
          <w:szCs w:val="24"/>
        </w:rPr>
        <w:t xml:space="preserve">le patient peut rapidement perdre des financements qu’il aurait eu habituellement. </w:t>
      </w:r>
      <w:r w:rsidRPr="008B53F2">
        <w:rPr>
          <w:rFonts w:ascii="Calibri Light" w:hAnsi="Calibri Light" w:cs="Calibri Light"/>
          <w:sz w:val="24"/>
          <w:szCs w:val="24"/>
        </w:rPr>
        <w:t xml:space="preserve"> </w:t>
      </w:r>
    </w:p>
    <w:p w14:paraId="42E0F590" w14:textId="77777777" w:rsidR="00D62593" w:rsidRDefault="001E1769" w:rsidP="007C139F">
      <w:pPr>
        <w:jc w:val="both"/>
        <w:rPr>
          <w:rFonts w:ascii="Calibri Light" w:hAnsi="Calibri Light" w:cs="Calibri Light"/>
          <w:sz w:val="24"/>
          <w:szCs w:val="24"/>
        </w:rPr>
      </w:pPr>
      <w:r w:rsidRPr="008B53F2">
        <w:rPr>
          <w:rFonts w:ascii="Calibri Light" w:hAnsi="Calibri Light" w:cs="Calibri Light"/>
          <w:sz w:val="24"/>
          <w:szCs w:val="24"/>
        </w:rPr>
        <w:t>La directrice précise que son établissement ne peut pas répondre à l’ensemble des demandes et aux besoins du territoire. Les demandes qui n’ont pas pu être honoré</w:t>
      </w:r>
      <w:r w:rsidR="00D62593">
        <w:rPr>
          <w:rFonts w:ascii="Calibri Light" w:hAnsi="Calibri Light" w:cs="Calibri Light"/>
          <w:sz w:val="24"/>
          <w:szCs w:val="24"/>
        </w:rPr>
        <w:t>es</w:t>
      </w:r>
      <w:r w:rsidRPr="008B53F2">
        <w:rPr>
          <w:rFonts w:ascii="Calibri Light" w:hAnsi="Calibri Light" w:cs="Calibri Light"/>
          <w:sz w:val="24"/>
          <w:szCs w:val="24"/>
        </w:rPr>
        <w:t xml:space="preserve"> reste</w:t>
      </w:r>
      <w:r w:rsidR="00D62593">
        <w:rPr>
          <w:rFonts w:ascii="Calibri Light" w:hAnsi="Calibri Light" w:cs="Calibri Light"/>
          <w:sz w:val="24"/>
          <w:szCs w:val="24"/>
        </w:rPr>
        <w:t>nt</w:t>
      </w:r>
      <w:r w:rsidRPr="008B53F2">
        <w:rPr>
          <w:rFonts w:ascii="Calibri Light" w:hAnsi="Calibri Light" w:cs="Calibri Light"/>
          <w:sz w:val="24"/>
          <w:szCs w:val="24"/>
        </w:rPr>
        <w:t xml:space="preserve"> comptabilisé</w:t>
      </w:r>
      <w:r w:rsidR="00D62593">
        <w:rPr>
          <w:rFonts w:ascii="Calibri Light" w:hAnsi="Calibri Light" w:cs="Calibri Light"/>
          <w:sz w:val="24"/>
          <w:szCs w:val="24"/>
        </w:rPr>
        <w:t xml:space="preserve">es </w:t>
      </w:r>
      <w:r w:rsidR="0072478D" w:rsidRPr="008B53F2">
        <w:rPr>
          <w:rFonts w:ascii="Calibri Light" w:hAnsi="Calibri Light" w:cs="Calibri Light"/>
          <w:sz w:val="24"/>
          <w:szCs w:val="24"/>
        </w:rPr>
        <w:t xml:space="preserve">puis </w:t>
      </w:r>
      <w:r w:rsidR="00D62593">
        <w:rPr>
          <w:rFonts w:ascii="Calibri Light" w:hAnsi="Calibri Light" w:cs="Calibri Light"/>
          <w:sz w:val="24"/>
          <w:szCs w:val="24"/>
        </w:rPr>
        <w:t>remontent</w:t>
      </w:r>
      <w:r w:rsidR="0072478D" w:rsidRPr="008B53F2">
        <w:rPr>
          <w:rFonts w:ascii="Calibri Light" w:hAnsi="Calibri Light" w:cs="Calibri Light"/>
          <w:sz w:val="24"/>
          <w:szCs w:val="24"/>
        </w:rPr>
        <w:t xml:space="preserve"> auprès de l’ARS pour </w:t>
      </w:r>
      <w:r w:rsidR="00DD0419" w:rsidRPr="008B53F2">
        <w:rPr>
          <w:rFonts w:ascii="Calibri Light" w:hAnsi="Calibri Light" w:cs="Calibri Light"/>
          <w:sz w:val="24"/>
          <w:szCs w:val="24"/>
        </w:rPr>
        <w:t>impulser</w:t>
      </w:r>
      <w:r w:rsidR="0072478D" w:rsidRPr="008B53F2">
        <w:rPr>
          <w:rFonts w:ascii="Calibri Light" w:hAnsi="Calibri Light" w:cs="Calibri Light"/>
          <w:sz w:val="24"/>
          <w:szCs w:val="24"/>
        </w:rPr>
        <w:t xml:space="preserve"> l’ouverture d’unité</w:t>
      </w:r>
      <w:r w:rsidR="00D62593">
        <w:rPr>
          <w:rFonts w:ascii="Calibri Light" w:hAnsi="Calibri Light" w:cs="Calibri Light"/>
          <w:sz w:val="24"/>
          <w:szCs w:val="24"/>
        </w:rPr>
        <w:t>s</w:t>
      </w:r>
      <w:r w:rsidR="0072478D" w:rsidRPr="008B53F2">
        <w:rPr>
          <w:rFonts w:ascii="Calibri Light" w:hAnsi="Calibri Light" w:cs="Calibri Light"/>
          <w:sz w:val="24"/>
          <w:szCs w:val="24"/>
        </w:rPr>
        <w:t xml:space="preserve"> spécialisée</w:t>
      </w:r>
      <w:r w:rsidR="00D62593">
        <w:rPr>
          <w:rFonts w:ascii="Calibri Light" w:hAnsi="Calibri Light" w:cs="Calibri Light"/>
          <w:sz w:val="24"/>
          <w:szCs w:val="24"/>
        </w:rPr>
        <w:t xml:space="preserve">s </w:t>
      </w:r>
      <w:r w:rsidR="0072478D" w:rsidRPr="008B53F2">
        <w:rPr>
          <w:rFonts w:ascii="Calibri Light" w:hAnsi="Calibri Light" w:cs="Calibri Light"/>
          <w:sz w:val="24"/>
          <w:szCs w:val="24"/>
        </w:rPr>
        <w:t xml:space="preserve">dans la prise en charge de patients TCLA (Troubles Cognitifs Liés à l’Alcool). </w:t>
      </w:r>
    </w:p>
    <w:p w14:paraId="2EBDFF9F" w14:textId="5D8FB42F" w:rsidR="001E1769" w:rsidRPr="008B53F2" w:rsidRDefault="00DD0419" w:rsidP="007C139F">
      <w:pPr>
        <w:jc w:val="both"/>
        <w:rPr>
          <w:rFonts w:ascii="Calibri Light" w:hAnsi="Calibri Light" w:cs="Calibri Light"/>
          <w:sz w:val="24"/>
          <w:szCs w:val="24"/>
        </w:rPr>
      </w:pPr>
      <w:r w:rsidRPr="008B53F2">
        <w:rPr>
          <w:rFonts w:ascii="Calibri Light" w:hAnsi="Calibri Light" w:cs="Calibri Light"/>
          <w:sz w:val="24"/>
          <w:szCs w:val="24"/>
        </w:rPr>
        <w:t xml:space="preserve">Jusqu’à présent, l’ARS ne trouve pas nécessaire d’élargir la prise en charge dans </w:t>
      </w:r>
      <w:r w:rsidR="00663B1C" w:rsidRPr="008B53F2">
        <w:rPr>
          <w:rFonts w:ascii="Calibri Light" w:hAnsi="Calibri Light" w:cs="Calibri Light"/>
          <w:sz w:val="24"/>
          <w:szCs w:val="24"/>
        </w:rPr>
        <w:t>les EHPADs</w:t>
      </w:r>
      <w:r w:rsidRPr="008B53F2">
        <w:rPr>
          <w:rFonts w:ascii="Calibri Light" w:hAnsi="Calibri Light" w:cs="Calibri Light"/>
          <w:sz w:val="24"/>
          <w:szCs w:val="24"/>
        </w:rPr>
        <w:t xml:space="preserve">. </w:t>
      </w:r>
      <w:r w:rsidR="00B257E0">
        <w:rPr>
          <w:rFonts w:ascii="Calibri Light" w:hAnsi="Calibri Light" w:cs="Calibri Light"/>
          <w:sz w:val="24"/>
          <w:szCs w:val="24"/>
        </w:rPr>
        <w:t xml:space="preserve">Notre </w:t>
      </w:r>
      <w:r w:rsidR="00663B1C" w:rsidRPr="008B53F2">
        <w:rPr>
          <w:rFonts w:ascii="Calibri Light" w:hAnsi="Calibri Light" w:cs="Calibri Light"/>
          <w:sz w:val="24"/>
          <w:szCs w:val="24"/>
        </w:rPr>
        <w:t>questionnement est de savoir comment nous pouvons intervenir auprès de l’</w:t>
      </w:r>
      <w:r w:rsidR="00B257E0">
        <w:rPr>
          <w:rFonts w:ascii="Calibri Light" w:hAnsi="Calibri Light" w:cs="Calibri Light"/>
          <w:sz w:val="24"/>
          <w:szCs w:val="24"/>
        </w:rPr>
        <w:t xml:space="preserve">ARS pour </w:t>
      </w:r>
      <w:r w:rsidR="00B257E0" w:rsidRPr="008B53F2">
        <w:rPr>
          <w:rFonts w:ascii="Calibri Light" w:hAnsi="Calibri Light" w:cs="Calibri Light"/>
          <w:sz w:val="24"/>
          <w:szCs w:val="24"/>
        </w:rPr>
        <w:t>appuyer</w:t>
      </w:r>
      <w:r w:rsidR="00663B1C" w:rsidRPr="008B53F2">
        <w:rPr>
          <w:rFonts w:ascii="Calibri Light" w:hAnsi="Calibri Light" w:cs="Calibri Light"/>
          <w:sz w:val="24"/>
          <w:szCs w:val="24"/>
        </w:rPr>
        <w:t xml:space="preserve"> cette demande </w:t>
      </w:r>
      <w:r w:rsidR="00B257E0">
        <w:rPr>
          <w:rFonts w:ascii="Calibri Light" w:hAnsi="Calibri Light" w:cs="Calibri Light"/>
          <w:sz w:val="24"/>
          <w:szCs w:val="24"/>
        </w:rPr>
        <w:t xml:space="preserve">qui illustre un </w:t>
      </w:r>
      <w:r w:rsidR="00663B1C" w:rsidRPr="008B53F2">
        <w:rPr>
          <w:rFonts w:ascii="Calibri Light" w:hAnsi="Calibri Light" w:cs="Calibri Light"/>
          <w:sz w:val="24"/>
          <w:szCs w:val="24"/>
        </w:rPr>
        <w:t>réel besoin sur le territoire</w:t>
      </w:r>
      <w:r w:rsidR="00B257E0">
        <w:rPr>
          <w:rFonts w:ascii="Calibri Light" w:hAnsi="Calibri Light" w:cs="Calibri Light"/>
          <w:sz w:val="24"/>
          <w:szCs w:val="24"/>
        </w:rPr>
        <w:t> ?</w:t>
      </w:r>
    </w:p>
    <w:p w14:paraId="128940A5" w14:textId="7B9CD758" w:rsidR="00CF2646" w:rsidRPr="008B53F2" w:rsidRDefault="00CF2646" w:rsidP="007C139F">
      <w:pPr>
        <w:jc w:val="both"/>
        <w:rPr>
          <w:rFonts w:ascii="Calibri Light" w:hAnsi="Calibri Light" w:cs="Calibri Light"/>
          <w:sz w:val="24"/>
          <w:szCs w:val="24"/>
        </w:rPr>
      </w:pPr>
    </w:p>
    <w:p w14:paraId="4804D3AD" w14:textId="1B595C51" w:rsidR="00AE0C69" w:rsidRDefault="00092366" w:rsidP="007C139F">
      <w:pPr>
        <w:jc w:val="both"/>
        <w:rPr>
          <w:rFonts w:ascii="Calibri Light" w:hAnsi="Calibri Light" w:cs="Calibri Light"/>
          <w:sz w:val="24"/>
          <w:szCs w:val="24"/>
        </w:rPr>
      </w:pPr>
      <w:r w:rsidRPr="008B53F2">
        <w:rPr>
          <w:rFonts w:ascii="Calibri Light" w:hAnsi="Calibri Light" w:cs="Calibri Light"/>
          <w:sz w:val="24"/>
          <w:szCs w:val="24"/>
        </w:rPr>
        <w:t>Concernant le financement, la directrice précise qu’il y a une problématique de périmètre de financements</w:t>
      </w:r>
      <w:r w:rsidR="00AE0C69">
        <w:rPr>
          <w:rFonts w:ascii="Calibri Light" w:hAnsi="Calibri Light" w:cs="Calibri Light"/>
          <w:sz w:val="24"/>
          <w:szCs w:val="24"/>
        </w:rPr>
        <w:t xml:space="preserve"> puisque sur des budgets départementaux.</w:t>
      </w:r>
    </w:p>
    <w:p w14:paraId="5CD0D057" w14:textId="137F21F0" w:rsidR="00AE0C69" w:rsidRDefault="00092366" w:rsidP="007C139F">
      <w:pPr>
        <w:jc w:val="both"/>
        <w:rPr>
          <w:rFonts w:ascii="Calibri Light" w:hAnsi="Calibri Light" w:cs="Calibri Light"/>
          <w:sz w:val="24"/>
          <w:szCs w:val="24"/>
        </w:rPr>
      </w:pPr>
      <w:r w:rsidRPr="008B53F2">
        <w:rPr>
          <w:rFonts w:ascii="Calibri Light" w:hAnsi="Calibri Light" w:cs="Calibri Light"/>
          <w:sz w:val="24"/>
          <w:szCs w:val="24"/>
        </w:rPr>
        <w:t>En effet, l’EHPAD se situe dans le département de la Haute-Garonne (31) mais reste frontalier aux Hautes-Pyrénées (65)</w:t>
      </w:r>
      <w:r w:rsidR="00EC2CC3" w:rsidRPr="008B53F2">
        <w:rPr>
          <w:rFonts w:ascii="Calibri Light" w:hAnsi="Calibri Light" w:cs="Calibri Light"/>
          <w:sz w:val="24"/>
          <w:szCs w:val="24"/>
        </w:rPr>
        <w:t xml:space="preserve"> ce qui inclus par conséquent des patients venant de ce département limitrophe</w:t>
      </w:r>
      <w:r w:rsidR="00D62593">
        <w:rPr>
          <w:rFonts w:ascii="Calibri Light" w:hAnsi="Calibri Light" w:cs="Calibri Light"/>
          <w:sz w:val="24"/>
          <w:szCs w:val="24"/>
        </w:rPr>
        <w:t xml:space="preserve">, </w:t>
      </w:r>
      <w:r w:rsidR="00B257E0">
        <w:rPr>
          <w:rFonts w:ascii="Calibri Light" w:hAnsi="Calibri Light" w:cs="Calibri Light"/>
          <w:sz w:val="24"/>
          <w:szCs w:val="24"/>
        </w:rPr>
        <w:t>ce d’autant que le centre de Lannemezan oriente de nombreux patients</w:t>
      </w:r>
      <w:r w:rsidR="00E21237">
        <w:rPr>
          <w:rFonts w:ascii="Calibri Light" w:hAnsi="Calibri Light" w:cs="Calibri Light"/>
          <w:sz w:val="24"/>
          <w:szCs w:val="24"/>
        </w:rPr>
        <w:t>.</w:t>
      </w:r>
    </w:p>
    <w:p w14:paraId="51E677E8" w14:textId="534A19E9" w:rsidR="000663A6" w:rsidRPr="008B53F2" w:rsidRDefault="000663A6" w:rsidP="007C139F">
      <w:pPr>
        <w:jc w:val="both"/>
        <w:rPr>
          <w:rFonts w:ascii="Calibri Light" w:hAnsi="Calibri Light" w:cs="Calibri Light"/>
          <w:sz w:val="24"/>
          <w:szCs w:val="24"/>
        </w:rPr>
      </w:pPr>
      <w:r w:rsidRPr="008B53F2">
        <w:rPr>
          <w:rFonts w:ascii="Calibri Light" w:hAnsi="Calibri Light" w:cs="Calibri Light"/>
          <w:sz w:val="24"/>
          <w:szCs w:val="24"/>
        </w:rPr>
        <w:t>L</w:t>
      </w:r>
      <w:r w:rsidR="00D62593">
        <w:rPr>
          <w:rFonts w:ascii="Calibri Light" w:hAnsi="Calibri Light" w:cs="Calibri Light"/>
          <w:sz w:val="24"/>
          <w:szCs w:val="24"/>
        </w:rPr>
        <w:t xml:space="preserve">a </w:t>
      </w:r>
      <w:r w:rsidR="00AE0C69">
        <w:rPr>
          <w:rFonts w:ascii="Calibri Light" w:hAnsi="Calibri Light" w:cs="Calibri Light"/>
          <w:sz w:val="24"/>
          <w:szCs w:val="24"/>
        </w:rPr>
        <w:t xml:space="preserve">direction </w:t>
      </w:r>
      <w:r w:rsidR="00AE0C69" w:rsidRPr="008B53F2">
        <w:rPr>
          <w:rFonts w:ascii="Calibri Light" w:hAnsi="Calibri Light" w:cs="Calibri Light"/>
          <w:sz w:val="24"/>
          <w:szCs w:val="24"/>
        </w:rPr>
        <w:t>du</w:t>
      </w:r>
      <w:r w:rsidRPr="008B53F2">
        <w:rPr>
          <w:rFonts w:ascii="Calibri Light" w:hAnsi="Calibri Light" w:cs="Calibri Light"/>
          <w:sz w:val="24"/>
          <w:szCs w:val="24"/>
        </w:rPr>
        <w:t xml:space="preserve"> CSAPA Sainte Marie précise </w:t>
      </w:r>
      <w:r w:rsidR="00430B77" w:rsidRPr="008B53F2">
        <w:rPr>
          <w:rFonts w:ascii="Calibri Light" w:hAnsi="Calibri Light" w:cs="Calibri Light"/>
          <w:sz w:val="24"/>
          <w:szCs w:val="24"/>
        </w:rPr>
        <w:t xml:space="preserve">que les patients pris en charge sont des patients qui ne viendront pas emboliser les lits hospitaliers. Pour le directeur c’est un réel besoin </w:t>
      </w:r>
      <w:r w:rsidR="004507B0" w:rsidRPr="008B53F2">
        <w:rPr>
          <w:rFonts w:ascii="Calibri Light" w:hAnsi="Calibri Light" w:cs="Calibri Light"/>
          <w:sz w:val="24"/>
          <w:szCs w:val="24"/>
        </w:rPr>
        <w:t>et propose de se regrouper pour en parler au législateu</w:t>
      </w:r>
      <w:r w:rsidR="00B5238C">
        <w:rPr>
          <w:rFonts w:ascii="Calibri Light" w:hAnsi="Calibri Light" w:cs="Calibri Light"/>
          <w:sz w:val="24"/>
          <w:szCs w:val="24"/>
        </w:rPr>
        <w:t xml:space="preserve">r. </w:t>
      </w:r>
    </w:p>
    <w:p w14:paraId="7D7647D1" w14:textId="0F45BCB9" w:rsidR="005975BF" w:rsidRPr="009C1CA2" w:rsidRDefault="002227A5" w:rsidP="00512A0C">
      <w:pPr>
        <w:jc w:val="both"/>
        <w:rPr>
          <w:rFonts w:ascii="Calibri Light" w:hAnsi="Calibri Light" w:cs="Calibri Light"/>
          <w:sz w:val="24"/>
          <w:szCs w:val="24"/>
        </w:rPr>
      </w:pPr>
      <w:r w:rsidRPr="002227A5">
        <w:rPr>
          <w:rFonts w:ascii="Calibri Light" w:hAnsi="Calibri Light" w:cs="Calibri Light"/>
          <w:b/>
          <w:bCs/>
          <w:sz w:val="24"/>
          <w:szCs w:val="24"/>
        </w:rPr>
        <w:t>Perspective</w:t>
      </w:r>
      <w:r w:rsidR="00C53D1C">
        <w:rPr>
          <w:rFonts w:ascii="Calibri Light" w:hAnsi="Calibri Light" w:cs="Calibri Light"/>
          <w:b/>
          <w:bCs/>
          <w:sz w:val="24"/>
          <w:szCs w:val="24"/>
        </w:rPr>
        <w:t>s</w:t>
      </w:r>
      <w:r>
        <w:rPr>
          <w:rFonts w:ascii="Calibri Light" w:hAnsi="Calibri Light" w:cs="Calibri Light"/>
          <w:sz w:val="24"/>
          <w:szCs w:val="24"/>
        </w:rPr>
        <w:t> :</w:t>
      </w:r>
      <w:r w:rsidR="00B5238C">
        <w:rPr>
          <w:rFonts w:ascii="Calibri Light" w:hAnsi="Calibri Light" w:cs="Calibri Light"/>
          <w:sz w:val="24"/>
          <w:szCs w:val="24"/>
        </w:rPr>
        <w:t xml:space="preserve"> p</w:t>
      </w:r>
      <w:r w:rsidR="00F24799" w:rsidRPr="008B53F2">
        <w:rPr>
          <w:rFonts w:ascii="Calibri Light" w:hAnsi="Calibri Light" w:cs="Calibri Light"/>
          <w:sz w:val="24"/>
          <w:szCs w:val="24"/>
        </w:rPr>
        <w:t>rojet Volvestre </w:t>
      </w:r>
      <w:r w:rsidR="00B5238C">
        <w:rPr>
          <w:rFonts w:ascii="Calibri Light" w:hAnsi="Calibri Light" w:cs="Calibri Light"/>
          <w:sz w:val="24"/>
          <w:szCs w:val="24"/>
        </w:rPr>
        <w:t xml:space="preserve">qui </w:t>
      </w:r>
      <w:r w:rsidR="00F24799" w:rsidRPr="008B53F2">
        <w:rPr>
          <w:rFonts w:ascii="Calibri Light" w:hAnsi="Calibri Light" w:cs="Calibri Light"/>
          <w:sz w:val="24"/>
          <w:szCs w:val="24"/>
        </w:rPr>
        <w:t>consisterait à monter des</w:t>
      </w:r>
      <w:r w:rsidR="00AE0C69">
        <w:rPr>
          <w:rFonts w:ascii="Calibri Light" w:hAnsi="Calibri Light" w:cs="Calibri Light"/>
          <w:sz w:val="24"/>
          <w:szCs w:val="24"/>
        </w:rPr>
        <w:t xml:space="preserve"> </w:t>
      </w:r>
      <w:r w:rsidR="00F24799" w:rsidRPr="008B53F2">
        <w:rPr>
          <w:rFonts w:ascii="Calibri Light" w:hAnsi="Calibri Light" w:cs="Calibri Light"/>
          <w:sz w:val="24"/>
          <w:szCs w:val="24"/>
        </w:rPr>
        <w:t>villas thérapeutiques mais nécessite un financement de l’ARS qui ne peut être obtenu qu’à travers un appel d’offre. La problématique que l’EHPAD rencontre sur ce projet est que la thématique d’addiction</w:t>
      </w:r>
      <w:r w:rsidR="00E21237">
        <w:rPr>
          <w:rFonts w:ascii="Calibri Light" w:hAnsi="Calibri Light" w:cs="Calibri Light"/>
          <w:sz w:val="24"/>
          <w:szCs w:val="24"/>
        </w:rPr>
        <w:t xml:space="preserve"> et de logements dédiés</w:t>
      </w:r>
      <w:r w:rsidR="00F24799" w:rsidRPr="008B53F2">
        <w:rPr>
          <w:rFonts w:ascii="Calibri Light" w:hAnsi="Calibri Light" w:cs="Calibri Light"/>
          <w:sz w:val="24"/>
          <w:szCs w:val="24"/>
        </w:rPr>
        <w:t xml:space="preserve"> reste une problématique réservée aux associations de l’addiction. Il est donc difficile pour une structure ayant le statut EHPAD de s’emparer de ce projet. </w:t>
      </w:r>
    </w:p>
    <w:p w14:paraId="1F7408A4" w14:textId="77777777" w:rsidR="00C53D1C" w:rsidRDefault="004507B0" w:rsidP="00C00082">
      <w:pPr>
        <w:jc w:val="both"/>
        <w:rPr>
          <w:rFonts w:ascii="Calibri Light" w:hAnsi="Calibri Light" w:cs="Calibri Light"/>
          <w:sz w:val="24"/>
          <w:szCs w:val="24"/>
        </w:rPr>
      </w:pPr>
      <w:r w:rsidRPr="009C1CA2">
        <w:rPr>
          <w:rFonts w:ascii="Calibri Light" w:hAnsi="Calibri Light" w:cs="Calibri Light"/>
          <w:sz w:val="24"/>
          <w:szCs w:val="24"/>
        </w:rPr>
        <w:t xml:space="preserve">Une question </w:t>
      </w:r>
      <w:r w:rsidR="00E21237">
        <w:rPr>
          <w:rFonts w:ascii="Calibri Light" w:hAnsi="Calibri Light" w:cs="Calibri Light"/>
          <w:sz w:val="24"/>
          <w:szCs w:val="24"/>
        </w:rPr>
        <w:t xml:space="preserve">s’est posée </w:t>
      </w:r>
      <w:r w:rsidRPr="009C1CA2">
        <w:rPr>
          <w:rFonts w:ascii="Calibri Light" w:hAnsi="Calibri Light" w:cs="Calibri Light"/>
          <w:sz w:val="24"/>
          <w:szCs w:val="24"/>
        </w:rPr>
        <w:t xml:space="preserve">sur la possibilité d’ouvrir un accueil de jour au sein de l’EHPAD </w:t>
      </w:r>
      <w:r w:rsidR="002A4EA3" w:rsidRPr="009C1CA2">
        <w:rPr>
          <w:rFonts w:ascii="Calibri Light" w:hAnsi="Calibri Light" w:cs="Calibri Light"/>
          <w:sz w:val="24"/>
          <w:szCs w:val="24"/>
        </w:rPr>
        <w:t>H</w:t>
      </w:r>
      <w:r w:rsidRPr="009C1CA2">
        <w:rPr>
          <w:rFonts w:ascii="Calibri Light" w:hAnsi="Calibri Light" w:cs="Calibri Light"/>
          <w:sz w:val="24"/>
          <w:szCs w:val="24"/>
        </w:rPr>
        <w:t>orizon</w:t>
      </w:r>
      <w:r w:rsidR="00512A0C" w:rsidRPr="009C1CA2">
        <w:rPr>
          <w:rFonts w:ascii="Calibri Light" w:hAnsi="Calibri Light" w:cs="Calibri Light"/>
          <w:sz w:val="24"/>
          <w:szCs w:val="24"/>
        </w:rPr>
        <w:t xml:space="preserve">. Pour la directrice cette option n’est pas envisagée pour </w:t>
      </w:r>
      <w:r w:rsidR="0032309E" w:rsidRPr="009C1CA2">
        <w:rPr>
          <w:rFonts w:ascii="Calibri Light" w:hAnsi="Calibri Light" w:cs="Calibri Light"/>
          <w:sz w:val="24"/>
          <w:szCs w:val="24"/>
        </w:rPr>
        <w:t>plusieurs raisons</w:t>
      </w:r>
      <w:r w:rsidR="00512A0C" w:rsidRPr="009C1CA2">
        <w:rPr>
          <w:rFonts w:ascii="Calibri Light" w:hAnsi="Calibri Light" w:cs="Calibri Light"/>
          <w:sz w:val="24"/>
          <w:szCs w:val="24"/>
        </w:rPr>
        <w:t xml:space="preserve"> : manque de </w:t>
      </w:r>
      <w:r w:rsidR="0032309E" w:rsidRPr="009C1CA2">
        <w:rPr>
          <w:rFonts w:ascii="Calibri Light" w:hAnsi="Calibri Light" w:cs="Calibri Light"/>
          <w:sz w:val="24"/>
          <w:szCs w:val="24"/>
        </w:rPr>
        <w:t>personnels, difficulté d’accès</w:t>
      </w:r>
      <w:r w:rsidR="00512A0C" w:rsidRPr="009C1CA2">
        <w:rPr>
          <w:rFonts w:ascii="Calibri Light" w:hAnsi="Calibri Light" w:cs="Calibri Light"/>
          <w:sz w:val="24"/>
          <w:szCs w:val="24"/>
        </w:rPr>
        <w:t xml:space="preserve"> au lieu dû au manque de transports en commun à proximité</w:t>
      </w:r>
      <w:r w:rsidR="00C53D1C">
        <w:rPr>
          <w:rFonts w:ascii="Calibri Light" w:hAnsi="Calibri Light" w:cs="Calibri Light"/>
          <w:sz w:val="24"/>
          <w:szCs w:val="24"/>
        </w:rPr>
        <w:t>.</w:t>
      </w:r>
    </w:p>
    <w:p w14:paraId="2619A2E3" w14:textId="08B277C4" w:rsidR="005975BF" w:rsidRDefault="00C00082" w:rsidP="00C00082">
      <w:pPr>
        <w:jc w:val="both"/>
        <w:rPr>
          <w:rFonts w:ascii="Calibri Light" w:hAnsi="Calibri Light" w:cs="Calibri Light"/>
          <w:sz w:val="24"/>
          <w:szCs w:val="24"/>
        </w:rPr>
      </w:pPr>
      <w:r w:rsidRPr="00C53D1C">
        <w:rPr>
          <w:rFonts w:ascii="Calibri Light" w:hAnsi="Calibri Light" w:cs="Calibri Light"/>
          <w:b/>
          <w:bCs/>
          <w:sz w:val="24"/>
          <w:szCs w:val="24"/>
        </w:rPr>
        <w:t>Besoins</w:t>
      </w:r>
      <w:r w:rsidRPr="00C00082">
        <w:rPr>
          <w:rFonts w:ascii="Calibri Light" w:hAnsi="Calibri Light" w:cs="Calibri Light"/>
          <w:sz w:val="24"/>
          <w:szCs w:val="24"/>
        </w:rPr>
        <w:t xml:space="preserve"> :  Un appui pour retrouver un référent ARS et faire le lien entre les structures. L’objectif est de pouvoir se regrouper pour parler auprès du législateur des problématiques d’effectifs et de recrutements. </w:t>
      </w:r>
    </w:p>
    <w:p w14:paraId="41A954B9" w14:textId="77777777" w:rsidR="00EC7858" w:rsidRPr="00C00082" w:rsidRDefault="00EC7858" w:rsidP="00C00082">
      <w:pPr>
        <w:jc w:val="both"/>
        <w:rPr>
          <w:rFonts w:ascii="Calibri Light" w:hAnsi="Calibri Light" w:cs="Calibri Light"/>
          <w:sz w:val="24"/>
          <w:szCs w:val="24"/>
        </w:rPr>
      </w:pPr>
    </w:p>
    <w:p w14:paraId="01AF86CA" w14:textId="3369D0BC" w:rsidR="00654CD2" w:rsidRPr="00F5412F" w:rsidRDefault="005975BF" w:rsidP="005975BF">
      <w:pPr>
        <w:pStyle w:val="Paragraphedeliste"/>
        <w:numPr>
          <w:ilvl w:val="0"/>
          <w:numId w:val="8"/>
        </w:numPr>
        <w:rPr>
          <w:b/>
          <w:bCs/>
          <w:sz w:val="24"/>
          <w:szCs w:val="24"/>
          <w:u w:val="single"/>
        </w:rPr>
      </w:pPr>
      <w:r w:rsidRPr="00F5412F">
        <w:rPr>
          <w:b/>
          <w:bCs/>
          <w:sz w:val="24"/>
          <w:szCs w:val="24"/>
          <w:u w:val="single"/>
        </w:rPr>
        <w:t xml:space="preserve"> Présentation d’une structure </w:t>
      </w:r>
      <w:r w:rsidR="00AE0C69" w:rsidRPr="00F5412F">
        <w:rPr>
          <w:b/>
          <w:bCs/>
          <w:sz w:val="24"/>
          <w:szCs w:val="24"/>
          <w:u w:val="single"/>
        </w:rPr>
        <w:t xml:space="preserve">SSR </w:t>
      </w:r>
      <w:r w:rsidRPr="00F5412F">
        <w:rPr>
          <w:b/>
          <w:bCs/>
          <w:sz w:val="24"/>
          <w:szCs w:val="24"/>
          <w:u w:val="single"/>
        </w:rPr>
        <w:t xml:space="preserve">d’une unité d’accueil et de soin </w:t>
      </w:r>
      <w:r w:rsidR="00F9713A" w:rsidRPr="00F5412F">
        <w:rPr>
          <w:b/>
          <w:bCs/>
          <w:sz w:val="24"/>
          <w:szCs w:val="24"/>
          <w:u w:val="single"/>
        </w:rPr>
        <w:t>pour sourds</w:t>
      </w:r>
      <w:r w:rsidRPr="00F5412F">
        <w:rPr>
          <w:b/>
          <w:bCs/>
          <w:sz w:val="24"/>
          <w:szCs w:val="24"/>
          <w:u w:val="single"/>
        </w:rPr>
        <w:t xml:space="preserve"> </w:t>
      </w:r>
    </w:p>
    <w:p w14:paraId="371F810C" w14:textId="77777777" w:rsidR="003470EF" w:rsidRDefault="003470EF" w:rsidP="003470EF">
      <w:pPr>
        <w:jc w:val="both"/>
        <w:rPr>
          <w:rFonts w:ascii="Calibri Light" w:hAnsi="Calibri Light" w:cs="Calibri Light"/>
          <w:sz w:val="24"/>
          <w:szCs w:val="24"/>
        </w:rPr>
      </w:pPr>
    </w:p>
    <w:p w14:paraId="498813CA" w14:textId="62839AFC" w:rsidR="00BD0355" w:rsidRPr="003470EF" w:rsidRDefault="00BD0355" w:rsidP="003470EF">
      <w:pPr>
        <w:jc w:val="both"/>
        <w:rPr>
          <w:rFonts w:ascii="Calibri Light" w:hAnsi="Calibri Light" w:cs="Calibri Light"/>
          <w:sz w:val="24"/>
          <w:szCs w:val="24"/>
        </w:rPr>
      </w:pPr>
      <w:r w:rsidRPr="003470EF">
        <w:rPr>
          <w:rFonts w:ascii="Calibri Light" w:hAnsi="Calibri Light" w:cs="Calibri Light"/>
          <w:sz w:val="24"/>
          <w:szCs w:val="24"/>
        </w:rPr>
        <w:t xml:space="preserve">Dominique </w:t>
      </w:r>
      <w:proofErr w:type="spellStart"/>
      <w:r w:rsidRPr="003470EF">
        <w:rPr>
          <w:rFonts w:ascii="Calibri Light" w:hAnsi="Calibri Light" w:cs="Calibri Light"/>
          <w:sz w:val="24"/>
          <w:szCs w:val="24"/>
        </w:rPr>
        <w:t>R</w:t>
      </w:r>
      <w:r w:rsidR="00C53D1C">
        <w:rPr>
          <w:rFonts w:ascii="Calibri Light" w:hAnsi="Calibri Light" w:cs="Calibri Light"/>
          <w:sz w:val="24"/>
          <w:szCs w:val="24"/>
        </w:rPr>
        <w:t>é</w:t>
      </w:r>
      <w:r w:rsidRPr="003470EF">
        <w:rPr>
          <w:rFonts w:ascii="Calibri Light" w:hAnsi="Calibri Light" w:cs="Calibri Light"/>
          <w:sz w:val="24"/>
          <w:szCs w:val="24"/>
        </w:rPr>
        <w:t>pess</w:t>
      </w:r>
      <w:r w:rsidR="00C53D1C">
        <w:rPr>
          <w:rFonts w:ascii="Calibri Light" w:hAnsi="Calibri Light" w:cs="Calibri Light"/>
          <w:sz w:val="24"/>
          <w:szCs w:val="24"/>
        </w:rPr>
        <w:t>é</w:t>
      </w:r>
      <w:proofErr w:type="spellEnd"/>
      <w:r w:rsidR="00E21237">
        <w:rPr>
          <w:rFonts w:ascii="Calibri Light" w:hAnsi="Calibri Light" w:cs="Calibri Light"/>
          <w:sz w:val="24"/>
          <w:szCs w:val="24"/>
        </w:rPr>
        <w:t>,</w:t>
      </w:r>
      <w:r w:rsidRPr="003470EF">
        <w:rPr>
          <w:rFonts w:ascii="Calibri Light" w:hAnsi="Calibri Light" w:cs="Calibri Light"/>
          <w:sz w:val="24"/>
          <w:szCs w:val="24"/>
        </w:rPr>
        <w:t xml:space="preserve"> patiente experte et membre du GAS (Groupe Addictions Sourds</w:t>
      </w:r>
      <w:r w:rsidR="00E21237">
        <w:rPr>
          <w:rFonts w:ascii="Calibri Light" w:hAnsi="Calibri Light" w:cs="Calibri Light"/>
          <w:sz w:val="24"/>
          <w:szCs w:val="24"/>
        </w:rPr>
        <w:t>)</w:t>
      </w:r>
      <w:r w:rsidR="00014197">
        <w:rPr>
          <w:rFonts w:ascii="Calibri Light" w:hAnsi="Calibri Light" w:cs="Calibri Light"/>
          <w:sz w:val="24"/>
          <w:szCs w:val="24"/>
        </w:rPr>
        <w:t xml:space="preserve"> intervient lors de la cure </w:t>
      </w:r>
      <w:r w:rsidR="00AE0C69">
        <w:rPr>
          <w:rFonts w:ascii="Calibri Light" w:hAnsi="Calibri Light" w:cs="Calibri Light"/>
          <w:sz w:val="24"/>
          <w:szCs w:val="24"/>
        </w:rPr>
        <w:t>de sevrage de personnes sourdes</w:t>
      </w:r>
      <w:r w:rsidR="00014197">
        <w:rPr>
          <w:rFonts w:ascii="Calibri Light" w:hAnsi="Calibri Light" w:cs="Calibri Light"/>
          <w:sz w:val="24"/>
          <w:szCs w:val="24"/>
        </w:rPr>
        <w:t xml:space="preserve"> sur la sortie des soins. </w:t>
      </w:r>
    </w:p>
    <w:p w14:paraId="15BFD218" w14:textId="31537C9F" w:rsidR="009E4D88" w:rsidRPr="003470EF" w:rsidRDefault="004D1653" w:rsidP="003470EF">
      <w:pPr>
        <w:jc w:val="both"/>
        <w:rPr>
          <w:rFonts w:ascii="Calibri Light" w:hAnsi="Calibri Light" w:cs="Calibri Light"/>
          <w:sz w:val="24"/>
          <w:szCs w:val="24"/>
        </w:rPr>
      </w:pPr>
      <w:r w:rsidRPr="003470EF">
        <w:rPr>
          <w:rFonts w:ascii="Calibri Light" w:hAnsi="Calibri Light" w:cs="Calibri Light"/>
          <w:sz w:val="24"/>
          <w:szCs w:val="24"/>
        </w:rPr>
        <w:t xml:space="preserve">Le groupe addiction sourd est un programme national pour donner suite au baromètre santé sourd commencé en 2011 </w:t>
      </w:r>
      <w:r w:rsidR="00AE0C69">
        <w:rPr>
          <w:rFonts w:ascii="Calibri Light" w:hAnsi="Calibri Light" w:cs="Calibri Light"/>
          <w:sz w:val="24"/>
          <w:szCs w:val="24"/>
        </w:rPr>
        <w:t xml:space="preserve">et </w:t>
      </w:r>
      <w:r w:rsidRPr="003470EF">
        <w:rPr>
          <w:rFonts w:ascii="Calibri Light" w:hAnsi="Calibri Light" w:cs="Calibri Light"/>
          <w:sz w:val="24"/>
          <w:szCs w:val="24"/>
        </w:rPr>
        <w:t>qui recense l’ensemble des problématiques rencontré</w:t>
      </w:r>
      <w:r w:rsidR="00AE0C69">
        <w:rPr>
          <w:rFonts w:ascii="Calibri Light" w:hAnsi="Calibri Light" w:cs="Calibri Light"/>
          <w:sz w:val="24"/>
          <w:szCs w:val="24"/>
        </w:rPr>
        <w:t>e</w:t>
      </w:r>
      <w:r w:rsidRPr="003470EF">
        <w:rPr>
          <w:rFonts w:ascii="Calibri Light" w:hAnsi="Calibri Light" w:cs="Calibri Light"/>
          <w:sz w:val="24"/>
          <w:szCs w:val="24"/>
        </w:rPr>
        <w:t xml:space="preserve">s par ce public. On s’intéresse à trois addictions majoritairement à savoir l’alcool, le tabac et le cannabis. Le programme national prendra fin en 2023. </w:t>
      </w:r>
    </w:p>
    <w:p w14:paraId="640DA370" w14:textId="680EF7EB" w:rsidR="009E4D88" w:rsidRPr="003470EF" w:rsidRDefault="009E4D88" w:rsidP="003470EF">
      <w:pPr>
        <w:jc w:val="both"/>
        <w:rPr>
          <w:rFonts w:ascii="Calibri Light" w:hAnsi="Calibri Light" w:cs="Calibri Light"/>
          <w:sz w:val="24"/>
          <w:szCs w:val="24"/>
        </w:rPr>
      </w:pPr>
      <w:r w:rsidRPr="003470EF">
        <w:rPr>
          <w:rFonts w:ascii="Calibri Light" w:hAnsi="Calibri Light" w:cs="Calibri Light"/>
          <w:sz w:val="24"/>
          <w:szCs w:val="24"/>
        </w:rPr>
        <w:t xml:space="preserve">Présentation d’une expérience d’une cure de </w:t>
      </w:r>
      <w:r w:rsidR="00E21237">
        <w:rPr>
          <w:rFonts w:ascii="Calibri Light" w:hAnsi="Calibri Light" w:cs="Calibri Light"/>
          <w:sz w:val="24"/>
          <w:szCs w:val="24"/>
        </w:rPr>
        <w:t>sevrage a</w:t>
      </w:r>
      <w:r w:rsidRPr="003470EF">
        <w:rPr>
          <w:rFonts w:ascii="Calibri Light" w:hAnsi="Calibri Light" w:cs="Calibri Light"/>
          <w:sz w:val="24"/>
          <w:szCs w:val="24"/>
        </w:rPr>
        <w:t>u CHU de Montpellier (34). Depuis 2022, en accord avec l’ARS, l</w:t>
      </w:r>
      <w:r w:rsidR="00C53D1C">
        <w:rPr>
          <w:rFonts w:ascii="Calibri Light" w:hAnsi="Calibri Light" w:cs="Calibri Light"/>
          <w:sz w:val="24"/>
          <w:szCs w:val="24"/>
        </w:rPr>
        <w:t>a</w:t>
      </w:r>
      <w:r w:rsidRPr="003470EF">
        <w:rPr>
          <w:rFonts w:ascii="Calibri Light" w:hAnsi="Calibri Light" w:cs="Calibri Light"/>
          <w:sz w:val="24"/>
          <w:szCs w:val="24"/>
        </w:rPr>
        <w:t xml:space="preserve"> CPAM et la direction du CHU, il y a eu 10 jours d’accueil classique de sevrage </w:t>
      </w:r>
      <w:r w:rsidR="00E21237">
        <w:rPr>
          <w:rFonts w:ascii="Calibri Light" w:hAnsi="Calibri Light" w:cs="Calibri Light"/>
          <w:sz w:val="24"/>
          <w:szCs w:val="24"/>
        </w:rPr>
        <w:t xml:space="preserve">pour </w:t>
      </w:r>
      <w:r w:rsidRPr="003470EF">
        <w:rPr>
          <w:rFonts w:ascii="Calibri Light" w:hAnsi="Calibri Light" w:cs="Calibri Light"/>
          <w:sz w:val="24"/>
          <w:szCs w:val="24"/>
        </w:rPr>
        <w:t>sourd</w:t>
      </w:r>
      <w:r w:rsidR="00E21237">
        <w:rPr>
          <w:rFonts w:ascii="Calibri Light" w:hAnsi="Calibri Light" w:cs="Calibri Light"/>
          <w:sz w:val="24"/>
          <w:szCs w:val="24"/>
        </w:rPr>
        <w:t>s</w:t>
      </w:r>
      <w:r w:rsidRPr="003470EF">
        <w:rPr>
          <w:rFonts w:ascii="Calibri Light" w:hAnsi="Calibri Light" w:cs="Calibri Light"/>
          <w:sz w:val="24"/>
          <w:szCs w:val="24"/>
        </w:rPr>
        <w:t>. Celle-ci ne se fait pas en continue</w:t>
      </w:r>
      <w:r w:rsidR="00A43B91">
        <w:rPr>
          <w:rFonts w:ascii="Calibri Light" w:hAnsi="Calibri Light" w:cs="Calibri Light"/>
          <w:sz w:val="24"/>
          <w:szCs w:val="24"/>
        </w:rPr>
        <w:t>, seulement deux fois par an</w:t>
      </w:r>
      <w:r w:rsidRPr="003470EF">
        <w:rPr>
          <w:rFonts w:ascii="Calibri Light" w:hAnsi="Calibri Light" w:cs="Calibri Light"/>
          <w:sz w:val="24"/>
          <w:szCs w:val="24"/>
        </w:rPr>
        <w:t xml:space="preserve"> (par manque de financement). </w:t>
      </w:r>
      <w:r w:rsidR="00A43B91">
        <w:rPr>
          <w:rFonts w:ascii="Calibri Light" w:hAnsi="Calibri Light" w:cs="Calibri Light"/>
          <w:sz w:val="24"/>
          <w:szCs w:val="24"/>
        </w:rPr>
        <w:t xml:space="preserve">La file active est </w:t>
      </w:r>
      <w:r w:rsidR="00E21237">
        <w:rPr>
          <w:rFonts w:ascii="Calibri Light" w:hAnsi="Calibri Light" w:cs="Calibri Light"/>
          <w:sz w:val="24"/>
          <w:szCs w:val="24"/>
        </w:rPr>
        <w:t xml:space="preserve">donc très </w:t>
      </w:r>
      <w:r w:rsidR="00A43B91">
        <w:rPr>
          <w:rFonts w:ascii="Calibri Light" w:hAnsi="Calibri Light" w:cs="Calibri Light"/>
          <w:sz w:val="24"/>
          <w:szCs w:val="24"/>
        </w:rPr>
        <w:t xml:space="preserve">longue. </w:t>
      </w:r>
    </w:p>
    <w:p w14:paraId="52E0BC7D" w14:textId="282FEA66" w:rsidR="00DE4A18" w:rsidRPr="003470EF" w:rsidRDefault="00DE4A18" w:rsidP="003470EF">
      <w:pPr>
        <w:jc w:val="both"/>
        <w:rPr>
          <w:rFonts w:ascii="Calibri Light" w:hAnsi="Calibri Light" w:cs="Calibri Light"/>
          <w:sz w:val="24"/>
          <w:szCs w:val="24"/>
        </w:rPr>
      </w:pPr>
      <w:r w:rsidRPr="003470EF">
        <w:rPr>
          <w:rFonts w:ascii="Calibri Light" w:hAnsi="Calibri Light" w:cs="Calibri Light"/>
          <w:sz w:val="24"/>
          <w:szCs w:val="24"/>
        </w:rPr>
        <w:t xml:space="preserve">La 6ème édition se déroulera au mois d’octobre 2022. Les personnes sourdes viennent de partout en France. Leur frais de transport </w:t>
      </w:r>
      <w:r w:rsidR="00770F1D">
        <w:rPr>
          <w:rFonts w:ascii="Calibri Light" w:hAnsi="Calibri Light" w:cs="Calibri Light"/>
          <w:sz w:val="24"/>
          <w:szCs w:val="24"/>
        </w:rPr>
        <w:t>est</w:t>
      </w:r>
      <w:r w:rsidRPr="003470EF">
        <w:rPr>
          <w:rFonts w:ascii="Calibri Light" w:hAnsi="Calibri Light" w:cs="Calibri Light"/>
          <w:sz w:val="24"/>
          <w:szCs w:val="24"/>
        </w:rPr>
        <w:t xml:space="preserve"> pris en charge. </w:t>
      </w:r>
    </w:p>
    <w:p w14:paraId="00448B14" w14:textId="12CB955A" w:rsidR="009E4D88" w:rsidRDefault="00E21237" w:rsidP="003470EF">
      <w:pPr>
        <w:jc w:val="both"/>
        <w:rPr>
          <w:rFonts w:ascii="Calibri Light" w:hAnsi="Calibri Light" w:cs="Calibri Light"/>
          <w:sz w:val="24"/>
          <w:szCs w:val="24"/>
        </w:rPr>
      </w:pPr>
      <w:r>
        <w:rPr>
          <w:rFonts w:ascii="Calibri Light" w:hAnsi="Calibri Light" w:cs="Calibri Light"/>
          <w:sz w:val="24"/>
          <w:szCs w:val="24"/>
        </w:rPr>
        <w:lastRenderedPageBreak/>
        <w:t xml:space="preserve"> </w:t>
      </w:r>
    </w:p>
    <w:p w14:paraId="2B8F873B" w14:textId="724D5E83" w:rsidR="00A43B91" w:rsidRPr="003470EF" w:rsidRDefault="00A43B91" w:rsidP="003470EF">
      <w:pPr>
        <w:jc w:val="both"/>
        <w:rPr>
          <w:rFonts w:ascii="Calibri Light" w:hAnsi="Calibri Light" w:cs="Calibri Light"/>
          <w:sz w:val="24"/>
          <w:szCs w:val="24"/>
        </w:rPr>
      </w:pPr>
      <w:r w:rsidRPr="00A43B91">
        <w:rPr>
          <w:rFonts w:ascii="Calibri Light" w:hAnsi="Calibri Light" w:cs="Calibri Light"/>
          <w:b/>
          <w:bCs/>
          <w:sz w:val="24"/>
          <w:szCs w:val="24"/>
        </w:rPr>
        <w:t>Précisions sur cette cure</w:t>
      </w:r>
      <w:r>
        <w:rPr>
          <w:rFonts w:ascii="Calibri Light" w:hAnsi="Calibri Light" w:cs="Calibri Light"/>
          <w:sz w:val="24"/>
          <w:szCs w:val="24"/>
        </w:rPr>
        <w:t xml:space="preserve"> : </w:t>
      </w:r>
    </w:p>
    <w:p w14:paraId="2A0E2C00" w14:textId="51401F59" w:rsidR="009E4D88" w:rsidRPr="003470EF" w:rsidRDefault="009E4D88" w:rsidP="000B18D9">
      <w:pPr>
        <w:pStyle w:val="Paragraphedeliste"/>
        <w:numPr>
          <w:ilvl w:val="0"/>
          <w:numId w:val="9"/>
        </w:numPr>
        <w:jc w:val="both"/>
        <w:rPr>
          <w:rFonts w:ascii="Calibri Light" w:hAnsi="Calibri Light" w:cs="Calibri Light"/>
          <w:sz w:val="24"/>
          <w:szCs w:val="24"/>
        </w:rPr>
      </w:pPr>
      <w:r w:rsidRPr="003470EF">
        <w:rPr>
          <w:rFonts w:ascii="Calibri Light" w:hAnsi="Calibri Light" w:cs="Calibri Light"/>
          <w:sz w:val="24"/>
          <w:szCs w:val="24"/>
        </w:rPr>
        <w:t xml:space="preserve">Comment on accède à la cure ? : Via le médecin généraliste signataire (actuellement 25 médecins sont signataires de l’expérimentation). </w:t>
      </w:r>
    </w:p>
    <w:p w14:paraId="21234BBA" w14:textId="120865B8" w:rsidR="00E33658" w:rsidRPr="003470EF" w:rsidRDefault="009E4D88" w:rsidP="000B18D9">
      <w:pPr>
        <w:pStyle w:val="Paragraphedeliste"/>
        <w:numPr>
          <w:ilvl w:val="0"/>
          <w:numId w:val="9"/>
        </w:numPr>
        <w:jc w:val="both"/>
        <w:rPr>
          <w:rFonts w:ascii="Calibri Light" w:hAnsi="Calibri Light" w:cs="Calibri Light"/>
          <w:sz w:val="24"/>
          <w:szCs w:val="24"/>
        </w:rPr>
      </w:pPr>
      <w:r w:rsidRPr="003470EF">
        <w:rPr>
          <w:rFonts w:ascii="Calibri Light" w:hAnsi="Calibri Light" w:cs="Calibri Light"/>
          <w:sz w:val="24"/>
          <w:szCs w:val="24"/>
        </w:rPr>
        <w:t xml:space="preserve">Le premier contact </w:t>
      </w:r>
      <w:r w:rsidR="00E33658" w:rsidRPr="003470EF">
        <w:rPr>
          <w:rFonts w:ascii="Calibri Light" w:hAnsi="Calibri Light" w:cs="Calibri Light"/>
          <w:sz w:val="24"/>
          <w:szCs w:val="24"/>
        </w:rPr>
        <w:t xml:space="preserve">se fait à distance </w:t>
      </w:r>
      <w:r w:rsidRPr="003470EF">
        <w:rPr>
          <w:rFonts w:ascii="Calibri Light" w:hAnsi="Calibri Light" w:cs="Calibri Light"/>
          <w:sz w:val="24"/>
          <w:szCs w:val="24"/>
        </w:rPr>
        <w:t xml:space="preserve">avec le patient sourd </w:t>
      </w:r>
      <w:r w:rsidR="00E33658" w:rsidRPr="003470EF">
        <w:rPr>
          <w:rFonts w:ascii="Calibri Light" w:hAnsi="Calibri Light" w:cs="Calibri Light"/>
          <w:sz w:val="24"/>
          <w:szCs w:val="24"/>
        </w:rPr>
        <w:t>qui a déjà au préalable identifié son addiction</w:t>
      </w:r>
      <w:r w:rsidR="00E21237">
        <w:rPr>
          <w:rFonts w:ascii="Calibri Light" w:hAnsi="Calibri Light" w:cs="Calibri Light"/>
          <w:sz w:val="24"/>
          <w:szCs w:val="24"/>
        </w:rPr>
        <w:t>.</w:t>
      </w:r>
    </w:p>
    <w:p w14:paraId="42B6316A" w14:textId="03915249" w:rsidR="001D5A66" w:rsidRDefault="001D5A66" w:rsidP="000B18D9">
      <w:pPr>
        <w:pStyle w:val="Paragraphedeliste"/>
        <w:numPr>
          <w:ilvl w:val="0"/>
          <w:numId w:val="9"/>
        </w:numPr>
        <w:jc w:val="both"/>
        <w:rPr>
          <w:rFonts w:ascii="Calibri Light" w:hAnsi="Calibri Light" w:cs="Calibri Light"/>
          <w:sz w:val="24"/>
          <w:szCs w:val="24"/>
        </w:rPr>
      </w:pPr>
      <w:r w:rsidRPr="003470EF">
        <w:rPr>
          <w:rFonts w:ascii="Calibri Light" w:hAnsi="Calibri Light" w:cs="Calibri Light"/>
          <w:sz w:val="24"/>
          <w:szCs w:val="24"/>
        </w:rPr>
        <w:t>C’est le médecin référent</w:t>
      </w:r>
      <w:r w:rsidR="000B18D9">
        <w:rPr>
          <w:rFonts w:ascii="Calibri Light" w:hAnsi="Calibri Light" w:cs="Calibri Light"/>
          <w:sz w:val="24"/>
          <w:szCs w:val="24"/>
        </w:rPr>
        <w:t xml:space="preserve"> du CHU</w:t>
      </w:r>
      <w:r w:rsidRPr="003470EF">
        <w:rPr>
          <w:rFonts w:ascii="Calibri Light" w:hAnsi="Calibri Light" w:cs="Calibri Light"/>
          <w:sz w:val="24"/>
          <w:szCs w:val="24"/>
        </w:rPr>
        <w:t xml:space="preserve"> qui est dédié à la prise en charge des personnes sourdes</w:t>
      </w:r>
      <w:r w:rsidR="000B18D9">
        <w:rPr>
          <w:rFonts w:ascii="Calibri Light" w:hAnsi="Calibri Light" w:cs="Calibri Light"/>
          <w:sz w:val="24"/>
          <w:szCs w:val="24"/>
        </w:rPr>
        <w:t xml:space="preserve">. </w:t>
      </w:r>
    </w:p>
    <w:p w14:paraId="30E5983B" w14:textId="1BEEF9C5" w:rsidR="00014197" w:rsidRDefault="000B18D9" w:rsidP="000B18D9">
      <w:pPr>
        <w:jc w:val="both"/>
        <w:rPr>
          <w:rFonts w:ascii="Calibri Light" w:hAnsi="Calibri Light" w:cs="Calibri Light"/>
          <w:sz w:val="24"/>
          <w:szCs w:val="24"/>
        </w:rPr>
      </w:pPr>
      <w:r>
        <w:rPr>
          <w:rFonts w:ascii="Calibri Light" w:hAnsi="Calibri Light" w:cs="Calibri Light"/>
          <w:sz w:val="24"/>
          <w:szCs w:val="24"/>
        </w:rPr>
        <w:t xml:space="preserve">Les intervenants à cette cure sont : </w:t>
      </w:r>
      <w:r w:rsidR="00770F1D">
        <w:rPr>
          <w:rFonts w:ascii="Calibri Light" w:hAnsi="Calibri Light" w:cs="Calibri Light"/>
          <w:sz w:val="24"/>
          <w:szCs w:val="24"/>
        </w:rPr>
        <w:t>l</w:t>
      </w:r>
      <w:r>
        <w:rPr>
          <w:rFonts w:ascii="Calibri Light" w:hAnsi="Calibri Light" w:cs="Calibri Light"/>
          <w:sz w:val="24"/>
          <w:szCs w:val="24"/>
        </w:rPr>
        <w:t>e médecin référent, un médecin addictologue, un/deux interprètes</w:t>
      </w:r>
      <w:r w:rsidR="00014197">
        <w:rPr>
          <w:rFonts w:ascii="Calibri Light" w:hAnsi="Calibri Light" w:cs="Calibri Light"/>
          <w:sz w:val="24"/>
          <w:szCs w:val="24"/>
        </w:rPr>
        <w:t xml:space="preserve"> (pris en charge par le CHU public, dans le privé cela aurait été payant pour les patients)</w:t>
      </w:r>
      <w:r>
        <w:rPr>
          <w:rFonts w:ascii="Calibri Light" w:hAnsi="Calibri Light" w:cs="Calibri Light"/>
          <w:sz w:val="24"/>
          <w:szCs w:val="24"/>
        </w:rPr>
        <w:t xml:space="preserve">, un/deux </w:t>
      </w:r>
      <w:r w:rsidR="005074A2">
        <w:rPr>
          <w:rFonts w:ascii="Calibri Light" w:hAnsi="Calibri Light" w:cs="Calibri Light"/>
          <w:sz w:val="24"/>
          <w:szCs w:val="24"/>
        </w:rPr>
        <w:t>inter médiateurs</w:t>
      </w:r>
      <w:r>
        <w:rPr>
          <w:rFonts w:ascii="Calibri Light" w:hAnsi="Calibri Light" w:cs="Calibri Light"/>
          <w:sz w:val="24"/>
          <w:szCs w:val="24"/>
        </w:rPr>
        <w:t xml:space="preserve"> </w:t>
      </w:r>
      <w:r w:rsidR="005074A2">
        <w:rPr>
          <w:rFonts w:ascii="Calibri Light" w:hAnsi="Calibri Light" w:cs="Calibri Light"/>
          <w:sz w:val="24"/>
          <w:szCs w:val="24"/>
        </w:rPr>
        <w:t>du champ</w:t>
      </w:r>
      <w:r>
        <w:rPr>
          <w:rFonts w:ascii="Calibri Light" w:hAnsi="Calibri Light" w:cs="Calibri Light"/>
          <w:sz w:val="24"/>
          <w:szCs w:val="24"/>
        </w:rPr>
        <w:t xml:space="preserve"> social, </w:t>
      </w:r>
      <w:r w:rsidR="005074A2">
        <w:rPr>
          <w:rFonts w:ascii="Calibri Light" w:hAnsi="Calibri Light" w:cs="Calibri Light"/>
          <w:sz w:val="24"/>
          <w:szCs w:val="24"/>
        </w:rPr>
        <w:t xml:space="preserve">des infirmières. </w:t>
      </w:r>
    </w:p>
    <w:p w14:paraId="18A0F72E" w14:textId="06283CF8" w:rsidR="00014197" w:rsidRPr="000B18D9" w:rsidRDefault="00014197" w:rsidP="000B18D9">
      <w:pPr>
        <w:jc w:val="both"/>
        <w:rPr>
          <w:rFonts w:ascii="Calibri Light" w:hAnsi="Calibri Light" w:cs="Calibri Light"/>
          <w:sz w:val="24"/>
          <w:szCs w:val="24"/>
        </w:rPr>
      </w:pPr>
      <w:r>
        <w:rPr>
          <w:rFonts w:ascii="Calibri Light" w:hAnsi="Calibri Light" w:cs="Calibri Light"/>
          <w:sz w:val="24"/>
          <w:szCs w:val="24"/>
        </w:rPr>
        <w:t>Les activités proposées : sport, groupe de parole…</w:t>
      </w:r>
    </w:p>
    <w:p w14:paraId="6111D125" w14:textId="3C8DE2F5" w:rsidR="000B18D9" w:rsidRDefault="00DE4A18" w:rsidP="000B18D9">
      <w:pPr>
        <w:jc w:val="both"/>
        <w:rPr>
          <w:rFonts w:ascii="Calibri Light" w:hAnsi="Calibri Light" w:cs="Calibri Light"/>
          <w:sz w:val="24"/>
          <w:szCs w:val="24"/>
        </w:rPr>
      </w:pPr>
      <w:r w:rsidRPr="003470EF">
        <w:rPr>
          <w:rFonts w:ascii="Calibri Light" w:hAnsi="Calibri Light" w:cs="Calibri Light"/>
          <w:sz w:val="24"/>
          <w:szCs w:val="24"/>
        </w:rPr>
        <w:t xml:space="preserve">Ce modèle va être transposé en 2023 à Paris et </w:t>
      </w:r>
      <w:r w:rsidR="00770F1D">
        <w:rPr>
          <w:rFonts w:ascii="Calibri Light" w:hAnsi="Calibri Light" w:cs="Calibri Light"/>
          <w:sz w:val="24"/>
          <w:szCs w:val="24"/>
        </w:rPr>
        <w:t>dans</w:t>
      </w:r>
      <w:r w:rsidRPr="003470EF">
        <w:rPr>
          <w:rFonts w:ascii="Calibri Light" w:hAnsi="Calibri Light" w:cs="Calibri Light"/>
          <w:sz w:val="24"/>
          <w:szCs w:val="24"/>
        </w:rPr>
        <w:t xml:space="preserve"> deux autres lieux en France. </w:t>
      </w:r>
      <w:r w:rsidR="00D14004" w:rsidRPr="003470EF">
        <w:rPr>
          <w:rFonts w:ascii="Calibri Light" w:hAnsi="Calibri Light" w:cs="Calibri Light"/>
          <w:sz w:val="24"/>
          <w:szCs w:val="24"/>
        </w:rPr>
        <w:t xml:space="preserve"> </w:t>
      </w:r>
    </w:p>
    <w:p w14:paraId="75B0FB8D" w14:textId="77777777" w:rsidR="00DD3B70" w:rsidRPr="003470EF" w:rsidRDefault="00DD3B70" w:rsidP="000B18D9">
      <w:pPr>
        <w:jc w:val="both"/>
        <w:rPr>
          <w:rFonts w:ascii="Calibri Light" w:hAnsi="Calibri Light" w:cs="Calibri Light"/>
          <w:sz w:val="24"/>
          <w:szCs w:val="24"/>
        </w:rPr>
      </w:pPr>
    </w:p>
    <w:p w14:paraId="0FB9BD8D" w14:textId="1D9B1626" w:rsidR="00DD3B70" w:rsidRPr="00DD3B70" w:rsidRDefault="000B18D9" w:rsidP="00DD3B70">
      <w:pPr>
        <w:pBdr>
          <w:top w:val="single" w:sz="4" w:space="1" w:color="auto"/>
          <w:left w:val="single" w:sz="4" w:space="4" w:color="auto"/>
          <w:bottom w:val="single" w:sz="4" w:space="1" w:color="auto"/>
          <w:right w:val="single" w:sz="4" w:space="4" w:color="auto"/>
        </w:pBdr>
        <w:jc w:val="both"/>
        <w:rPr>
          <w:b/>
          <w:bCs/>
          <w:u w:val="single"/>
        </w:rPr>
      </w:pPr>
      <w:r w:rsidRPr="00014197">
        <w:rPr>
          <w:rFonts w:ascii="Calibri Light" w:hAnsi="Calibri Light" w:cs="Calibri Light"/>
          <w:b/>
          <w:bCs/>
          <w:sz w:val="24"/>
          <w:szCs w:val="24"/>
        </w:rPr>
        <w:t>Vous</w:t>
      </w:r>
      <w:r w:rsidR="00D62404" w:rsidRPr="00014197">
        <w:rPr>
          <w:rFonts w:ascii="Calibri Light" w:hAnsi="Calibri Light" w:cs="Calibri Light"/>
          <w:b/>
          <w:bCs/>
          <w:sz w:val="24"/>
          <w:szCs w:val="24"/>
        </w:rPr>
        <w:t xml:space="preserve"> pouvez </w:t>
      </w:r>
      <w:r w:rsidRPr="00014197">
        <w:rPr>
          <w:rFonts w:ascii="Calibri Light" w:hAnsi="Calibri Light" w:cs="Calibri Light"/>
          <w:b/>
          <w:bCs/>
          <w:sz w:val="24"/>
          <w:szCs w:val="24"/>
        </w:rPr>
        <w:t>contacter Dominique</w:t>
      </w:r>
      <w:r w:rsidR="00D62404" w:rsidRPr="00014197">
        <w:rPr>
          <w:rFonts w:ascii="Calibri Light" w:hAnsi="Calibri Light" w:cs="Calibri Light"/>
          <w:b/>
          <w:bCs/>
          <w:sz w:val="24"/>
          <w:szCs w:val="24"/>
        </w:rPr>
        <w:t xml:space="preserve"> via le mail </w:t>
      </w:r>
      <w:r w:rsidRPr="00014197">
        <w:rPr>
          <w:rFonts w:ascii="Calibri Light" w:hAnsi="Calibri Light" w:cs="Calibri Light"/>
          <w:b/>
          <w:bCs/>
          <w:sz w:val="24"/>
          <w:szCs w:val="24"/>
        </w:rPr>
        <w:t xml:space="preserve">pour poser vos questions, avoir des renseignements supplémentaires </w:t>
      </w:r>
      <w:r w:rsidR="00D62404" w:rsidRPr="00014197">
        <w:rPr>
          <w:rFonts w:ascii="Calibri Light" w:hAnsi="Calibri Light" w:cs="Calibri Light"/>
          <w:b/>
          <w:bCs/>
          <w:sz w:val="24"/>
          <w:szCs w:val="24"/>
        </w:rPr>
        <w:t>:</w:t>
      </w:r>
      <w:r w:rsidR="00D62404" w:rsidRPr="00014197">
        <w:rPr>
          <w:rFonts w:ascii="Segoe UI" w:hAnsi="Segoe UI" w:cs="Segoe UI"/>
          <w:b/>
          <w:bCs/>
          <w:color w:val="242424"/>
          <w:sz w:val="21"/>
          <w:szCs w:val="21"/>
          <w:shd w:val="clear" w:color="auto" w:fill="FFFFFF"/>
        </w:rPr>
        <w:t> </w:t>
      </w:r>
      <w:hyperlink r:id="rId10" w:history="1">
        <w:r w:rsidR="00770F1D" w:rsidRPr="00D2696D">
          <w:rPr>
            <w:rStyle w:val="Lienhypertexte"/>
            <w:rFonts w:ascii="Segoe UI" w:hAnsi="Segoe UI" w:cs="Segoe UI"/>
            <w:b/>
            <w:bCs/>
            <w:sz w:val="21"/>
            <w:szCs w:val="21"/>
            <w:shd w:val="clear" w:color="auto" w:fill="FFFFFF"/>
          </w:rPr>
          <w:t>dominique.gas@orange.fr</w:t>
        </w:r>
      </w:hyperlink>
    </w:p>
    <w:p w14:paraId="1DCF28E7" w14:textId="77777777" w:rsidR="00770F1D" w:rsidRDefault="00770F1D" w:rsidP="00014197">
      <w:pPr>
        <w:jc w:val="both"/>
        <w:rPr>
          <w:rFonts w:ascii="Calibri Light" w:hAnsi="Calibri Light" w:cs="Calibri Light"/>
          <w:sz w:val="24"/>
          <w:szCs w:val="24"/>
        </w:rPr>
      </w:pPr>
    </w:p>
    <w:p w14:paraId="59F081F7" w14:textId="7D616E3E" w:rsidR="00AC4EC8" w:rsidRPr="00014197" w:rsidRDefault="00AC4EC8" w:rsidP="00014197">
      <w:pPr>
        <w:jc w:val="both"/>
        <w:rPr>
          <w:rFonts w:ascii="Calibri Light" w:hAnsi="Calibri Light" w:cs="Calibri Light"/>
          <w:sz w:val="24"/>
          <w:szCs w:val="24"/>
        </w:rPr>
      </w:pPr>
      <w:r w:rsidRPr="00014197">
        <w:rPr>
          <w:rFonts w:ascii="Calibri Light" w:hAnsi="Calibri Light" w:cs="Calibri Light"/>
          <w:sz w:val="24"/>
          <w:szCs w:val="24"/>
        </w:rPr>
        <w:t>Certaines structures ont souhaité intervenir à la suite de cette présentation et on</w:t>
      </w:r>
      <w:r w:rsidR="00770F1D">
        <w:rPr>
          <w:rFonts w:ascii="Calibri Light" w:hAnsi="Calibri Light" w:cs="Calibri Light"/>
          <w:sz w:val="24"/>
          <w:szCs w:val="24"/>
        </w:rPr>
        <w:t>t</w:t>
      </w:r>
      <w:r w:rsidRPr="00014197">
        <w:rPr>
          <w:rFonts w:ascii="Calibri Light" w:hAnsi="Calibri Light" w:cs="Calibri Light"/>
          <w:sz w:val="24"/>
          <w:szCs w:val="24"/>
        </w:rPr>
        <w:t xml:space="preserve"> indiqu</w:t>
      </w:r>
      <w:r w:rsidR="00770F1D">
        <w:rPr>
          <w:rFonts w:ascii="Calibri Light" w:hAnsi="Calibri Light" w:cs="Calibri Light"/>
          <w:sz w:val="24"/>
          <w:szCs w:val="24"/>
        </w:rPr>
        <w:t>é</w:t>
      </w:r>
      <w:r w:rsidRPr="00014197">
        <w:rPr>
          <w:rFonts w:ascii="Calibri Light" w:hAnsi="Calibri Light" w:cs="Calibri Light"/>
          <w:sz w:val="24"/>
          <w:szCs w:val="24"/>
        </w:rPr>
        <w:t xml:space="preserve"> que lorsqu’elle faisait </w:t>
      </w:r>
      <w:r w:rsidR="00014197" w:rsidRPr="00014197">
        <w:rPr>
          <w:rFonts w:ascii="Calibri Light" w:hAnsi="Calibri Light" w:cs="Calibri Light"/>
          <w:sz w:val="24"/>
          <w:szCs w:val="24"/>
        </w:rPr>
        <w:t>fa</w:t>
      </w:r>
      <w:r w:rsidR="00F67688">
        <w:rPr>
          <w:rFonts w:ascii="Calibri Light" w:hAnsi="Calibri Light" w:cs="Calibri Light"/>
          <w:sz w:val="24"/>
          <w:szCs w:val="24"/>
        </w:rPr>
        <w:t>ce</w:t>
      </w:r>
      <w:r w:rsidRPr="00014197">
        <w:rPr>
          <w:rFonts w:ascii="Calibri Light" w:hAnsi="Calibri Light" w:cs="Calibri Light"/>
          <w:sz w:val="24"/>
          <w:szCs w:val="24"/>
        </w:rPr>
        <w:t xml:space="preserve"> à </w:t>
      </w:r>
      <w:r w:rsidR="00014197" w:rsidRPr="00014197">
        <w:rPr>
          <w:rFonts w:ascii="Calibri Light" w:hAnsi="Calibri Light" w:cs="Calibri Light"/>
          <w:sz w:val="24"/>
          <w:szCs w:val="24"/>
        </w:rPr>
        <w:t>une personne sourde</w:t>
      </w:r>
      <w:r w:rsidRPr="00014197">
        <w:rPr>
          <w:rFonts w:ascii="Calibri Light" w:hAnsi="Calibri Light" w:cs="Calibri Light"/>
          <w:sz w:val="24"/>
          <w:szCs w:val="24"/>
        </w:rPr>
        <w:t xml:space="preserve"> ou une personne qui ne parle pas la langue, elles font appels à des interprètes bénévoles. Pour Dominique</w:t>
      </w:r>
      <w:r w:rsidR="00F67688">
        <w:rPr>
          <w:rFonts w:ascii="Calibri Light" w:hAnsi="Calibri Light" w:cs="Calibri Light"/>
          <w:sz w:val="24"/>
          <w:szCs w:val="24"/>
        </w:rPr>
        <w:t xml:space="preserve"> R</w:t>
      </w:r>
      <w:r w:rsidRPr="00014197">
        <w:rPr>
          <w:rFonts w:ascii="Calibri Light" w:hAnsi="Calibri Light" w:cs="Calibri Light"/>
          <w:sz w:val="24"/>
          <w:szCs w:val="24"/>
        </w:rPr>
        <w:t xml:space="preserve">, cela n’est pas forcément en accord avec cette pratique car souvent ces bénévoles sont des enfants de parents sourds </w:t>
      </w:r>
      <w:r w:rsidR="00014197" w:rsidRPr="00014197">
        <w:rPr>
          <w:rFonts w:ascii="Calibri Light" w:hAnsi="Calibri Light" w:cs="Calibri Light"/>
          <w:sz w:val="24"/>
          <w:szCs w:val="24"/>
        </w:rPr>
        <w:t>et il y a la problématique de confidentialité</w:t>
      </w:r>
      <w:r w:rsidR="00770F1D">
        <w:rPr>
          <w:rFonts w:ascii="Calibri Light" w:hAnsi="Calibri Light" w:cs="Calibri Light"/>
          <w:sz w:val="24"/>
          <w:szCs w:val="24"/>
        </w:rPr>
        <w:t> :</w:t>
      </w:r>
      <w:r w:rsidR="00014197" w:rsidRPr="00014197">
        <w:rPr>
          <w:rFonts w:ascii="Calibri Light" w:hAnsi="Calibri Light" w:cs="Calibri Light"/>
          <w:sz w:val="24"/>
          <w:szCs w:val="24"/>
        </w:rPr>
        <w:t xml:space="preserve"> </w:t>
      </w:r>
      <w:r w:rsidR="00770F1D">
        <w:rPr>
          <w:rFonts w:ascii="Calibri Light" w:hAnsi="Calibri Light" w:cs="Calibri Light"/>
          <w:sz w:val="24"/>
          <w:szCs w:val="24"/>
        </w:rPr>
        <w:t>c</w:t>
      </w:r>
      <w:r w:rsidR="00014197" w:rsidRPr="00014197">
        <w:rPr>
          <w:rFonts w:ascii="Calibri Light" w:hAnsi="Calibri Light" w:cs="Calibri Light"/>
          <w:sz w:val="24"/>
          <w:szCs w:val="24"/>
        </w:rPr>
        <w:t xml:space="preserve">onseil </w:t>
      </w:r>
      <w:r w:rsidR="00770F1D">
        <w:rPr>
          <w:rFonts w:ascii="Calibri Light" w:hAnsi="Calibri Light" w:cs="Calibri Light"/>
          <w:sz w:val="24"/>
          <w:szCs w:val="24"/>
        </w:rPr>
        <w:t>d’avoir</w:t>
      </w:r>
      <w:r w:rsidR="00014197" w:rsidRPr="00014197">
        <w:rPr>
          <w:rFonts w:ascii="Calibri Light" w:hAnsi="Calibri Light" w:cs="Calibri Light"/>
          <w:sz w:val="24"/>
          <w:szCs w:val="24"/>
        </w:rPr>
        <w:t xml:space="preserve"> recours aux interprètes. </w:t>
      </w:r>
    </w:p>
    <w:p w14:paraId="44D69237" w14:textId="469D079E" w:rsidR="003470EF" w:rsidRPr="0027344F" w:rsidRDefault="00770F1D" w:rsidP="00E33658">
      <w:pPr>
        <w:rPr>
          <w:rFonts w:ascii="Calibri Light" w:hAnsi="Calibri Light" w:cs="Calibri Light"/>
          <w:sz w:val="24"/>
          <w:szCs w:val="24"/>
        </w:rPr>
      </w:pPr>
      <w:r>
        <w:rPr>
          <w:rFonts w:ascii="Calibri Light" w:hAnsi="Calibri Light" w:cs="Calibri Light"/>
          <w:sz w:val="24"/>
          <w:szCs w:val="24"/>
        </w:rPr>
        <w:t>À</w:t>
      </w:r>
      <w:r w:rsidR="008A5B35" w:rsidRPr="0027344F">
        <w:rPr>
          <w:rFonts w:ascii="Calibri Light" w:hAnsi="Calibri Light" w:cs="Calibri Light"/>
          <w:sz w:val="24"/>
          <w:szCs w:val="24"/>
        </w:rPr>
        <w:t xml:space="preserve"> Toulouse, des formations pour </w:t>
      </w:r>
      <w:r w:rsidR="0027344F">
        <w:rPr>
          <w:rFonts w:ascii="Calibri Light" w:hAnsi="Calibri Light" w:cs="Calibri Light"/>
          <w:sz w:val="24"/>
          <w:szCs w:val="24"/>
        </w:rPr>
        <w:t>être</w:t>
      </w:r>
      <w:r w:rsidR="008A5B35" w:rsidRPr="0027344F">
        <w:rPr>
          <w:rFonts w:ascii="Calibri Light" w:hAnsi="Calibri Light" w:cs="Calibri Light"/>
          <w:sz w:val="24"/>
          <w:szCs w:val="24"/>
        </w:rPr>
        <w:t xml:space="preserve"> interprète ont été ouvertes. </w:t>
      </w:r>
    </w:p>
    <w:p w14:paraId="6A8ED9B9" w14:textId="0FBA6011" w:rsidR="008A5B35" w:rsidRPr="0027344F" w:rsidRDefault="00F67688" w:rsidP="00E33658">
      <w:pPr>
        <w:rPr>
          <w:rFonts w:ascii="Calibri Light" w:hAnsi="Calibri Light" w:cs="Calibri Light"/>
          <w:sz w:val="24"/>
          <w:szCs w:val="24"/>
        </w:rPr>
      </w:pPr>
      <w:r>
        <w:rPr>
          <w:rFonts w:ascii="Calibri Light" w:hAnsi="Calibri Light" w:cs="Calibri Light"/>
          <w:sz w:val="24"/>
          <w:szCs w:val="24"/>
        </w:rPr>
        <w:t>Il est à noter que tous l</w:t>
      </w:r>
      <w:r w:rsidR="008A5B35" w:rsidRPr="0027344F">
        <w:rPr>
          <w:rFonts w:ascii="Calibri Light" w:hAnsi="Calibri Light" w:cs="Calibri Light"/>
          <w:sz w:val="24"/>
          <w:szCs w:val="24"/>
        </w:rPr>
        <w:t xml:space="preserve">es CSAPA dispose d’un budget dédié à l’interprétariat (dont la langue des signes). </w:t>
      </w:r>
    </w:p>
    <w:p w14:paraId="69FD37A6" w14:textId="77777777" w:rsidR="003470EF" w:rsidRDefault="003470EF" w:rsidP="00E33658">
      <w:pPr>
        <w:rPr>
          <w:b/>
          <w:bCs/>
          <w:u w:val="single"/>
        </w:rPr>
      </w:pPr>
    </w:p>
    <w:p w14:paraId="05293BA2" w14:textId="02ABCE4D" w:rsidR="00F95AA7" w:rsidRPr="00F5412F" w:rsidRDefault="00F95AA7" w:rsidP="00F95AA7">
      <w:pPr>
        <w:pStyle w:val="Paragraphedeliste"/>
        <w:numPr>
          <w:ilvl w:val="0"/>
          <w:numId w:val="8"/>
        </w:numPr>
        <w:rPr>
          <w:b/>
          <w:bCs/>
          <w:sz w:val="24"/>
          <w:szCs w:val="24"/>
          <w:u w:val="single"/>
        </w:rPr>
      </w:pPr>
      <w:r w:rsidRPr="00F5412F">
        <w:rPr>
          <w:b/>
          <w:bCs/>
          <w:sz w:val="24"/>
          <w:szCs w:val="24"/>
          <w:u w:val="single"/>
        </w:rPr>
        <w:t xml:space="preserve"> Etat des lieux des ressources régionales de prise en charge TCLA </w:t>
      </w:r>
    </w:p>
    <w:p w14:paraId="141612DA" w14:textId="77777777" w:rsidR="003470EF" w:rsidRPr="003470EF" w:rsidRDefault="003470EF" w:rsidP="003470EF">
      <w:pPr>
        <w:pStyle w:val="Paragraphedeliste"/>
        <w:ind w:left="1800"/>
        <w:rPr>
          <w:b/>
          <w:bCs/>
          <w:u w:val="single"/>
        </w:rPr>
      </w:pPr>
    </w:p>
    <w:p w14:paraId="5D6CD4A7" w14:textId="113A1C6E" w:rsidR="000E604A" w:rsidRDefault="00F95AA7" w:rsidP="000E604A">
      <w:pPr>
        <w:jc w:val="both"/>
        <w:rPr>
          <w:rFonts w:ascii="Calibri Light" w:hAnsi="Calibri Light" w:cs="Calibri Light"/>
          <w:sz w:val="24"/>
          <w:szCs w:val="24"/>
        </w:rPr>
      </w:pPr>
      <w:r w:rsidRPr="00146879">
        <w:rPr>
          <w:rFonts w:ascii="Calibri Light" w:hAnsi="Calibri Light" w:cs="Calibri Light"/>
          <w:sz w:val="24"/>
          <w:szCs w:val="24"/>
        </w:rPr>
        <w:t>Présentation d’une cartographie recensant toutes les structures pouvant prendre en charge les TCLA (Troubles Cognitifs Liés à l’Alcool)</w:t>
      </w:r>
      <w:r w:rsidR="00DD3B70">
        <w:rPr>
          <w:rFonts w:ascii="Calibri Light" w:hAnsi="Calibri Light" w:cs="Calibri Light"/>
          <w:sz w:val="24"/>
          <w:szCs w:val="24"/>
        </w:rPr>
        <w:t xml:space="preserve"> </w:t>
      </w:r>
    </w:p>
    <w:p w14:paraId="4428DFBC" w14:textId="23A83D98" w:rsidR="00DD3B70" w:rsidRPr="00146879" w:rsidRDefault="00DD3B70" w:rsidP="00DD3B70">
      <w:pPr>
        <w:jc w:val="center"/>
        <w:rPr>
          <w:rFonts w:ascii="Calibri Light" w:hAnsi="Calibri Light" w:cs="Calibri Light"/>
          <w:sz w:val="24"/>
          <w:szCs w:val="24"/>
        </w:rPr>
      </w:pPr>
      <w:r>
        <w:rPr>
          <w:rFonts w:ascii="Calibri Light" w:hAnsi="Calibri Light" w:cs="Calibri Light"/>
          <w:noProof/>
          <w:sz w:val="24"/>
          <w:szCs w:val="24"/>
        </w:rPr>
        <w:lastRenderedPageBreak/>
        <w:drawing>
          <wp:inline distT="0" distB="0" distL="0" distR="0" wp14:anchorId="084FAC64" wp14:editId="1CC81BE9">
            <wp:extent cx="4874735" cy="3409950"/>
            <wp:effectExtent l="0" t="0" r="2540" b="0"/>
            <wp:docPr id="1" name="Image 1"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cart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4884735" cy="3416945"/>
                    </a:xfrm>
                    <a:prstGeom prst="rect">
                      <a:avLst/>
                    </a:prstGeom>
                  </pic:spPr>
                </pic:pic>
              </a:graphicData>
            </a:graphic>
          </wp:inline>
        </w:drawing>
      </w:r>
    </w:p>
    <w:p w14:paraId="343F5575" w14:textId="77777777" w:rsidR="00DD3B70" w:rsidRPr="00965AC4" w:rsidRDefault="00DD3B70" w:rsidP="000E604A">
      <w:pPr>
        <w:jc w:val="both"/>
        <w:rPr>
          <w:rFonts w:ascii="Calibri Light" w:hAnsi="Calibri Light" w:cs="Calibri Light"/>
          <w:b/>
          <w:bCs/>
          <w:sz w:val="24"/>
          <w:szCs w:val="24"/>
          <w:u w:val="single"/>
        </w:rPr>
      </w:pPr>
    </w:p>
    <w:p w14:paraId="25CE75E8" w14:textId="3E68B654" w:rsidR="00DD3B70" w:rsidRPr="00965AC4" w:rsidRDefault="00965AC4" w:rsidP="00BF2117">
      <w:pPr>
        <w:pStyle w:val="Paragraphedeliste"/>
        <w:jc w:val="both"/>
        <w:rPr>
          <w:rFonts w:ascii="Calibri Light" w:hAnsi="Calibri Light" w:cs="Calibri Light"/>
          <w:b/>
          <w:bCs/>
          <w:sz w:val="24"/>
          <w:szCs w:val="24"/>
          <w:u w:val="single"/>
        </w:rPr>
      </w:pPr>
      <w:r w:rsidRPr="00965AC4">
        <w:rPr>
          <w:rFonts w:ascii="Calibri Light" w:hAnsi="Calibri Light" w:cs="Calibri Light"/>
          <w:b/>
          <w:bCs/>
          <w:sz w:val="24"/>
          <w:szCs w:val="24"/>
          <w:u w:val="single"/>
        </w:rPr>
        <w:t>Identifier les prises en charge TCLA</w:t>
      </w:r>
    </w:p>
    <w:p w14:paraId="71861F8F" w14:textId="5B10926E" w:rsidR="000E604A" w:rsidRPr="00855000" w:rsidRDefault="000E604A" w:rsidP="000E604A">
      <w:pPr>
        <w:jc w:val="both"/>
        <w:rPr>
          <w:rFonts w:ascii="Calibri Light" w:hAnsi="Calibri Light" w:cs="Calibri Light"/>
          <w:sz w:val="24"/>
          <w:szCs w:val="24"/>
          <w:u w:val="single"/>
        </w:rPr>
      </w:pPr>
      <w:r w:rsidRPr="00855000">
        <w:rPr>
          <w:rFonts w:ascii="Calibri Light" w:hAnsi="Calibri Light" w:cs="Calibri Light"/>
          <w:sz w:val="24"/>
          <w:szCs w:val="24"/>
          <w:u w:val="single"/>
        </w:rPr>
        <w:t xml:space="preserve">Plusieurs remarques ont été apportées par les participants. </w:t>
      </w:r>
    </w:p>
    <w:p w14:paraId="63B016A6" w14:textId="6C44861D" w:rsidR="00146879" w:rsidRPr="00146879" w:rsidRDefault="00146879" w:rsidP="00146879">
      <w:pPr>
        <w:pStyle w:val="Paragraphedeliste"/>
        <w:numPr>
          <w:ilvl w:val="0"/>
          <w:numId w:val="9"/>
        </w:numPr>
        <w:jc w:val="both"/>
        <w:rPr>
          <w:rFonts w:ascii="Calibri Light" w:hAnsi="Calibri Light" w:cs="Calibri Light"/>
          <w:sz w:val="24"/>
          <w:szCs w:val="24"/>
        </w:rPr>
      </w:pPr>
      <w:r w:rsidRPr="00146879">
        <w:rPr>
          <w:rFonts w:ascii="Calibri Light" w:hAnsi="Calibri Light" w:cs="Calibri Light"/>
          <w:sz w:val="24"/>
          <w:szCs w:val="24"/>
        </w:rPr>
        <w:t>Changer le titre en mettant plutôt « Structures prenant en charge les TCLA</w:t>
      </w:r>
      <w:r w:rsidR="00855000">
        <w:rPr>
          <w:rFonts w:ascii="Calibri Light" w:hAnsi="Calibri Light" w:cs="Calibri Light"/>
          <w:sz w:val="24"/>
          <w:szCs w:val="24"/>
        </w:rPr>
        <w:t> »</w:t>
      </w:r>
    </w:p>
    <w:p w14:paraId="596207C2" w14:textId="2C6A96FE" w:rsidR="000E604A" w:rsidRPr="00146879" w:rsidRDefault="000E604A" w:rsidP="000E604A">
      <w:pPr>
        <w:pStyle w:val="Paragraphedeliste"/>
        <w:numPr>
          <w:ilvl w:val="0"/>
          <w:numId w:val="9"/>
        </w:numPr>
        <w:jc w:val="both"/>
        <w:rPr>
          <w:rFonts w:ascii="Calibri Light" w:hAnsi="Calibri Light" w:cs="Calibri Light"/>
          <w:sz w:val="24"/>
          <w:szCs w:val="24"/>
        </w:rPr>
      </w:pPr>
      <w:r w:rsidRPr="00146879">
        <w:rPr>
          <w:rFonts w:ascii="Calibri Light" w:hAnsi="Calibri Light" w:cs="Calibri Light"/>
          <w:sz w:val="24"/>
          <w:szCs w:val="24"/>
        </w:rPr>
        <w:t xml:space="preserve">Il y a plusieurs niveaux de prises en charge, certaines structures ne prennent </w:t>
      </w:r>
      <w:r w:rsidR="00855000">
        <w:rPr>
          <w:rFonts w:ascii="Calibri Light" w:hAnsi="Calibri Light" w:cs="Calibri Light"/>
          <w:sz w:val="24"/>
          <w:szCs w:val="24"/>
        </w:rPr>
        <w:t>en</w:t>
      </w:r>
      <w:r w:rsidRPr="00146879">
        <w:rPr>
          <w:rFonts w:ascii="Calibri Light" w:hAnsi="Calibri Light" w:cs="Calibri Light"/>
          <w:sz w:val="24"/>
          <w:szCs w:val="24"/>
        </w:rPr>
        <w:t xml:space="preserve"> charge que des patients d’un certain âge encore autonome dans leur mouvement. En effet, les animateurs de la 2PAO ont remarqué ces différents niveaux. Les SSRA proposent parfois des programmes sportifs, de marche en extérieur, il est donc impossible pour elles de prendre en charge une personne rencontrant des difficultés de mobilité. </w:t>
      </w:r>
    </w:p>
    <w:p w14:paraId="556F980B" w14:textId="2EE62237" w:rsidR="00146879" w:rsidRDefault="00146879" w:rsidP="00146879">
      <w:pPr>
        <w:pStyle w:val="Paragraphedeliste"/>
        <w:numPr>
          <w:ilvl w:val="0"/>
          <w:numId w:val="10"/>
        </w:numPr>
        <w:jc w:val="both"/>
        <w:rPr>
          <w:rFonts w:ascii="Calibri Light" w:hAnsi="Calibri Light" w:cs="Calibri Light"/>
          <w:sz w:val="24"/>
          <w:szCs w:val="24"/>
        </w:rPr>
      </w:pPr>
      <w:r w:rsidRPr="00146879">
        <w:rPr>
          <w:rFonts w:ascii="Calibri Light" w:hAnsi="Calibri Light" w:cs="Calibri Light"/>
          <w:sz w:val="24"/>
          <w:szCs w:val="24"/>
        </w:rPr>
        <w:t xml:space="preserve">Mettre un niveau de couleur par niveau de prise en charge (limite d’âge, durée moyenne de séjour, spécificités). </w:t>
      </w:r>
    </w:p>
    <w:p w14:paraId="4DBB63A8" w14:textId="7C0415AF" w:rsidR="009851B1" w:rsidRPr="00146879" w:rsidRDefault="009851B1" w:rsidP="00146879">
      <w:pPr>
        <w:pStyle w:val="Paragraphedeliste"/>
        <w:numPr>
          <w:ilvl w:val="0"/>
          <w:numId w:val="10"/>
        </w:numPr>
        <w:jc w:val="both"/>
        <w:rPr>
          <w:rFonts w:ascii="Calibri Light" w:hAnsi="Calibri Light" w:cs="Calibri Light"/>
          <w:sz w:val="24"/>
          <w:szCs w:val="24"/>
        </w:rPr>
      </w:pPr>
      <w:r>
        <w:rPr>
          <w:rFonts w:ascii="Calibri Light" w:hAnsi="Calibri Light" w:cs="Calibri Light"/>
          <w:sz w:val="24"/>
          <w:szCs w:val="24"/>
        </w:rPr>
        <w:t>Ajouter centre addictologique d’Albi (Saint Salvado</w:t>
      </w:r>
      <w:r w:rsidR="00F67688">
        <w:rPr>
          <w:rFonts w:ascii="Calibri Light" w:hAnsi="Calibri Light" w:cs="Calibri Light"/>
          <w:sz w:val="24"/>
          <w:szCs w:val="24"/>
        </w:rPr>
        <w:t>u</w:t>
      </w:r>
      <w:r>
        <w:rPr>
          <w:rFonts w:ascii="Calibri Light" w:hAnsi="Calibri Light" w:cs="Calibri Light"/>
          <w:sz w:val="24"/>
          <w:szCs w:val="24"/>
        </w:rPr>
        <w:t xml:space="preserve">). </w:t>
      </w:r>
    </w:p>
    <w:p w14:paraId="7D7F01C3" w14:textId="77777777" w:rsidR="00855000" w:rsidRDefault="00855000" w:rsidP="00855000">
      <w:pPr>
        <w:jc w:val="both"/>
        <w:rPr>
          <w:rFonts w:ascii="Calibri Light" w:hAnsi="Calibri Light" w:cs="Calibri Light"/>
          <w:sz w:val="24"/>
          <w:szCs w:val="24"/>
          <w:u w:val="single"/>
        </w:rPr>
      </w:pPr>
    </w:p>
    <w:p w14:paraId="7D76A525" w14:textId="16B99762" w:rsidR="0025219D" w:rsidRPr="00855000" w:rsidRDefault="000E604A" w:rsidP="00855000">
      <w:pPr>
        <w:jc w:val="both"/>
        <w:rPr>
          <w:rFonts w:ascii="Calibri Light" w:hAnsi="Calibri Light" w:cs="Calibri Light"/>
          <w:sz w:val="24"/>
          <w:szCs w:val="24"/>
          <w:u w:val="single"/>
        </w:rPr>
      </w:pPr>
      <w:r w:rsidRPr="00855000">
        <w:rPr>
          <w:rFonts w:ascii="Calibri Light" w:hAnsi="Calibri Light" w:cs="Calibri Light"/>
          <w:sz w:val="24"/>
          <w:szCs w:val="24"/>
          <w:u w:val="single"/>
        </w:rPr>
        <w:t xml:space="preserve">Les participants demandent d’apporter </w:t>
      </w:r>
      <w:r w:rsidR="0025219D" w:rsidRPr="00855000">
        <w:rPr>
          <w:rFonts w:ascii="Calibri Light" w:hAnsi="Calibri Light" w:cs="Calibri Light"/>
          <w:sz w:val="24"/>
          <w:szCs w:val="24"/>
          <w:u w:val="single"/>
        </w:rPr>
        <w:t xml:space="preserve">ces précisions sur la prise en charge. </w:t>
      </w:r>
    </w:p>
    <w:p w14:paraId="17360FC0" w14:textId="187C320B" w:rsidR="0025219D" w:rsidRPr="009C1CA2" w:rsidRDefault="0025219D" w:rsidP="009C1CA2">
      <w:pPr>
        <w:pStyle w:val="Paragraphedeliste"/>
        <w:numPr>
          <w:ilvl w:val="0"/>
          <w:numId w:val="9"/>
        </w:numPr>
        <w:spacing w:after="0" w:line="240" w:lineRule="auto"/>
        <w:jc w:val="both"/>
        <w:rPr>
          <w:rFonts w:ascii="Calibri Light" w:hAnsi="Calibri Light" w:cs="Calibri Light"/>
          <w:sz w:val="24"/>
          <w:szCs w:val="24"/>
        </w:rPr>
      </w:pPr>
      <w:r w:rsidRPr="00146879">
        <w:rPr>
          <w:rFonts w:ascii="Calibri Light" w:hAnsi="Calibri Light" w:cs="Calibri Light"/>
          <w:sz w:val="24"/>
          <w:szCs w:val="24"/>
        </w:rPr>
        <w:t>Dans le Tarn-et-Garonne (82), le centre hospitalier de Montauban</w:t>
      </w:r>
      <w:r w:rsidR="009851B1">
        <w:rPr>
          <w:rFonts w:ascii="Calibri Light" w:hAnsi="Calibri Light" w:cs="Calibri Light"/>
          <w:sz w:val="24"/>
          <w:szCs w:val="24"/>
        </w:rPr>
        <w:t xml:space="preserve"> (service des conduites addictives)</w:t>
      </w:r>
      <w:r w:rsidRPr="00146879">
        <w:rPr>
          <w:rFonts w:ascii="Calibri Light" w:hAnsi="Calibri Light" w:cs="Calibri Light"/>
          <w:sz w:val="24"/>
          <w:szCs w:val="24"/>
        </w:rPr>
        <w:t xml:space="preserve"> effectue des évaluations sur les troubles cognitifs et travail</w:t>
      </w:r>
      <w:r w:rsidR="00BF2117">
        <w:rPr>
          <w:rFonts w:ascii="Calibri Light" w:hAnsi="Calibri Light" w:cs="Calibri Light"/>
          <w:sz w:val="24"/>
          <w:szCs w:val="24"/>
        </w:rPr>
        <w:t>le</w:t>
      </w:r>
      <w:r w:rsidRPr="00146879">
        <w:rPr>
          <w:rFonts w:ascii="Calibri Light" w:hAnsi="Calibri Light" w:cs="Calibri Light"/>
          <w:sz w:val="24"/>
          <w:szCs w:val="24"/>
        </w:rPr>
        <w:t xml:space="preserve"> en lien avec le SSRA de Fronton (31). </w:t>
      </w:r>
    </w:p>
    <w:p w14:paraId="44510D89" w14:textId="305A3434" w:rsidR="00146879" w:rsidRPr="009C1CA2" w:rsidRDefault="0025219D" w:rsidP="009C1CA2">
      <w:pPr>
        <w:pStyle w:val="Paragraphedeliste"/>
        <w:numPr>
          <w:ilvl w:val="0"/>
          <w:numId w:val="9"/>
        </w:numPr>
        <w:spacing w:after="0" w:line="240" w:lineRule="auto"/>
        <w:jc w:val="both"/>
        <w:rPr>
          <w:rFonts w:ascii="Calibri Light" w:hAnsi="Calibri Light" w:cs="Calibri Light"/>
          <w:sz w:val="24"/>
          <w:szCs w:val="24"/>
        </w:rPr>
      </w:pPr>
      <w:r w:rsidRPr="00146879">
        <w:rPr>
          <w:rFonts w:ascii="Calibri Light" w:hAnsi="Calibri Light" w:cs="Calibri Light"/>
          <w:sz w:val="24"/>
          <w:szCs w:val="24"/>
        </w:rPr>
        <w:t>EHPAD</w:t>
      </w:r>
      <w:r w:rsidR="009851B1">
        <w:rPr>
          <w:rFonts w:ascii="Calibri Light" w:hAnsi="Calibri Light" w:cs="Calibri Light"/>
          <w:sz w:val="24"/>
          <w:szCs w:val="24"/>
        </w:rPr>
        <w:t xml:space="preserve"> Sainte-Sophie</w:t>
      </w:r>
      <w:r w:rsidRPr="00146879">
        <w:rPr>
          <w:rFonts w:ascii="Calibri Light" w:hAnsi="Calibri Light" w:cs="Calibri Light"/>
          <w:sz w:val="24"/>
          <w:szCs w:val="24"/>
        </w:rPr>
        <w:t xml:space="preserve"> </w:t>
      </w:r>
      <w:r w:rsidR="009851B1">
        <w:rPr>
          <w:rFonts w:ascii="Calibri Light" w:hAnsi="Calibri Light" w:cs="Calibri Light"/>
          <w:sz w:val="24"/>
          <w:szCs w:val="24"/>
        </w:rPr>
        <w:t xml:space="preserve">à </w:t>
      </w:r>
      <w:r w:rsidRPr="00146879">
        <w:rPr>
          <w:rFonts w:ascii="Calibri Light" w:hAnsi="Calibri Light" w:cs="Calibri Light"/>
          <w:sz w:val="24"/>
          <w:szCs w:val="24"/>
        </w:rPr>
        <w:t>Griso</w:t>
      </w:r>
      <w:r w:rsidR="009851B1">
        <w:rPr>
          <w:rFonts w:ascii="Calibri Light" w:hAnsi="Calibri Light" w:cs="Calibri Light"/>
          <w:sz w:val="24"/>
          <w:szCs w:val="24"/>
        </w:rPr>
        <w:t>lles (82)</w:t>
      </w:r>
      <w:r w:rsidRPr="00146879">
        <w:rPr>
          <w:rFonts w:ascii="Calibri Light" w:hAnsi="Calibri Light" w:cs="Calibri Light"/>
          <w:sz w:val="24"/>
          <w:szCs w:val="24"/>
        </w:rPr>
        <w:t xml:space="preserve"> accueillerait des personnes ayant des TCLA. Les animateurs de la 2PAO vont prendre contact avec cette structure. </w:t>
      </w:r>
    </w:p>
    <w:p w14:paraId="35307D9F" w14:textId="09E61B98" w:rsidR="00146879" w:rsidRPr="009C1CA2" w:rsidRDefault="00146879" w:rsidP="009C1CA2">
      <w:pPr>
        <w:pStyle w:val="Paragraphedeliste"/>
        <w:numPr>
          <w:ilvl w:val="0"/>
          <w:numId w:val="9"/>
        </w:numPr>
        <w:spacing w:after="0" w:line="240" w:lineRule="auto"/>
        <w:jc w:val="both"/>
        <w:rPr>
          <w:rFonts w:ascii="Calibri Light" w:hAnsi="Calibri Light" w:cs="Calibri Light"/>
          <w:sz w:val="24"/>
          <w:szCs w:val="24"/>
        </w:rPr>
      </w:pPr>
      <w:r w:rsidRPr="00146879">
        <w:rPr>
          <w:rFonts w:ascii="Calibri Light" w:hAnsi="Calibri Light" w:cs="Calibri Light"/>
          <w:sz w:val="24"/>
          <w:szCs w:val="24"/>
        </w:rPr>
        <w:t>Inclure les cliniques psychiatriques qui peuvent faire des prises en charge sur la cartographie</w:t>
      </w:r>
      <w:r w:rsidR="00BF2117">
        <w:rPr>
          <w:rFonts w:ascii="Calibri Light" w:hAnsi="Calibri Light" w:cs="Calibri Light"/>
          <w:sz w:val="24"/>
          <w:szCs w:val="24"/>
        </w:rPr>
        <w:t>.</w:t>
      </w:r>
    </w:p>
    <w:p w14:paraId="55A55ECD" w14:textId="5BBD492B" w:rsidR="006605E5" w:rsidRPr="009C1CA2" w:rsidRDefault="009851B1" w:rsidP="009C1CA2">
      <w:pPr>
        <w:pStyle w:val="Paragraphedeliste"/>
        <w:numPr>
          <w:ilvl w:val="0"/>
          <w:numId w:val="9"/>
        </w:numPr>
        <w:spacing w:after="0" w:line="240" w:lineRule="auto"/>
        <w:jc w:val="both"/>
        <w:rPr>
          <w:rFonts w:ascii="Calibri Light" w:hAnsi="Calibri Light" w:cs="Calibri Light"/>
          <w:sz w:val="24"/>
          <w:szCs w:val="24"/>
        </w:rPr>
      </w:pPr>
      <w:r>
        <w:rPr>
          <w:rFonts w:ascii="Calibri Light" w:hAnsi="Calibri Light" w:cs="Calibri Light"/>
          <w:sz w:val="24"/>
          <w:szCs w:val="24"/>
        </w:rPr>
        <w:t xml:space="preserve">CH </w:t>
      </w:r>
      <w:r w:rsidR="00BF2117">
        <w:rPr>
          <w:rFonts w:ascii="Calibri Light" w:hAnsi="Calibri Light" w:cs="Calibri Light"/>
          <w:sz w:val="24"/>
          <w:szCs w:val="24"/>
        </w:rPr>
        <w:t xml:space="preserve">de </w:t>
      </w:r>
      <w:r>
        <w:rPr>
          <w:rFonts w:ascii="Calibri Light" w:hAnsi="Calibri Light" w:cs="Calibri Light"/>
          <w:sz w:val="24"/>
          <w:szCs w:val="24"/>
        </w:rPr>
        <w:t xml:space="preserve">Rodez : 9 lits dans l’unité d’hospitalisation. Sevrage et accompagnement TCLA. </w:t>
      </w:r>
    </w:p>
    <w:p w14:paraId="06FDE776" w14:textId="197F38C3" w:rsidR="006605E5" w:rsidRDefault="006605E5" w:rsidP="009C1CA2">
      <w:pPr>
        <w:pStyle w:val="Paragraphedeliste"/>
        <w:numPr>
          <w:ilvl w:val="0"/>
          <w:numId w:val="9"/>
        </w:numPr>
        <w:spacing w:after="0" w:line="240" w:lineRule="auto"/>
        <w:jc w:val="both"/>
        <w:rPr>
          <w:rFonts w:ascii="Calibri Light" w:hAnsi="Calibri Light" w:cs="Calibri Light"/>
          <w:sz w:val="24"/>
          <w:szCs w:val="24"/>
        </w:rPr>
      </w:pPr>
      <w:r>
        <w:rPr>
          <w:rFonts w:ascii="Calibri Light" w:hAnsi="Calibri Light" w:cs="Calibri Light"/>
          <w:sz w:val="24"/>
          <w:szCs w:val="24"/>
        </w:rPr>
        <w:t xml:space="preserve">Clinique </w:t>
      </w:r>
      <w:proofErr w:type="spellStart"/>
      <w:r>
        <w:rPr>
          <w:rFonts w:ascii="Calibri Light" w:hAnsi="Calibri Light" w:cs="Calibri Light"/>
          <w:sz w:val="24"/>
          <w:szCs w:val="24"/>
        </w:rPr>
        <w:t>Pietat</w:t>
      </w:r>
      <w:proofErr w:type="spellEnd"/>
      <w:r>
        <w:rPr>
          <w:rFonts w:ascii="Calibri Light" w:hAnsi="Calibri Light" w:cs="Calibri Light"/>
          <w:sz w:val="24"/>
          <w:szCs w:val="24"/>
        </w:rPr>
        <w:t xml:space="preserve"> et Clinique République</w:t>
      </w:r>
      <w:r w:rsidR="00BF2117">
        <w:rPr>
          <w:rFonts w:ascii="Calibri Light" w:hAnsi="Calibri Light" w:cs="Calibri Light"/>
          <w:sz w:val="24"/>
          <w:szCs w:val="24"/>
        </w:rPr>
        <w:t xml:space="preserve"> : </w:t>
      </w:r>
      <w:r>
        <w:rPr>
          <w:rFonts w:ascii="Calibri Light" w:hAnsi="Calibri Light" w:cs="Calibri Light"/>
          <w:sz w:val="24"/>
          <w:szCs w:val="24"/>
        </w:rPr>
        <w:t xml:space="preserve">à contacter. </w:t>
      </w:r>
    </w:p>
    <w:p w14:paraId="692A3E52" w14:textId="23462B10" w:rsidR="00D300D3" w:rsidRDefault="00D300D3" w:rsidP="00855000">
      <w:pPr>
        <w:spacing w:after="0" w:line="240" w:lineRule="auto"/>
        <w:jc w:val="both"/>
        <w:rPr>
          <w:rFonts w:ascii="Calibri Light" w:hAnsi="Calibri Light" w:cs="Calibri Light"/>
          <w:sz w:val="24"/>
          <w:szCs w:val="24"/>
        </w:rPr>
      </w:pPr>
    </w:p>
    <w:p w14:paraId="55EED2BD" w14:textId="38B59CB5" w:rsidR="00855000" w:rsidRPr="00855000" w:rsidRDefault="00855000" w:rsidP="00855000">
      <w:pPr>
        <w:pStyle w:val="Paragraphedeliste"/>
        <w:numPr>
          <w:ilvl w:val="0"/>
          <w:numId w:val="11"/>
        </w:numPr>
        <w:spacing w:after="0" w:line="240" w:lineRule="auto"/>
        <w:jc w:val="both"/>
        <w:rPr>
          <w:rFonts w:ascii="Calibri Light" w:hAnsi="Calibri Light" w:cs="Calibri Light"/>
          <w:b/>
          <w:bCs/>
          <w:sz w:val="24"/>
          <w:szCs w:val="24"/>
        </w:rPr>
      </w:pPr>
      <w:r w:rsidRPr="00855000">
        <w:rPr>
          <w:rFonts w:ascii="Calibri Light" w:hAnsi="Calibri Light" w:cs="Calibri Light"/>
          <w:b/>
          <w:bCs/>
          <w:sz w:val="24"/>
          <w:szCs w:val="24"/>
        </w:rPr>
        <w:t xml:space="preserve">La 2PAO prendra contact avec ces structures pour avoir les confirmations. </w:t>
      </w:r>
    </w:p>
    <w:p w14:paraId="2A498D2C" w14:textId="77777777" w:rsidR="00855000" w:rsidRPr="00855000" w:rsidRDefault="00855000" w:rsidP="00855000">
      <w:pPr>
        <w:pStyle w:val="Paragraphedeliste"/>
        <w:spacing w:after="0" w:line="240" w:lineRule="auto"/>
        <w:jc w:val="both"/>
        <w:rPr>
          <w:rFonts w:ascii="Calibri Light" w:hAnsi="Calibri Light" w:cs="Calibri Light"/>
          <w:sz w:val="24"/>
          <w:szCs w:val="24"/>
        </w:rPr>
      </w:pPr>
    </w:p>
    <w:p w14:paraId="299C406D" w14:textId="0CE3C0A2" w:rsidR="00965AC4" w:rsidRPr="00BF2117" w:rsidRDefault="00E966A7" w:rsidP="00BF2117">
      <w:pPr>
        <w:jc w:val="both"/>
        <w:rPr>
          <w:rFonts w:asciiTheme="majorHAnsi" w:hAnsiTheme="majorHAnsi" w:cstheme="majorHAnsi"/>
          <w:sz w:val="24"/>
          <w:szCs w:val="24"/>
        </w:rPr>
      </w:pPr>
      <w:r w:rsidRPr="00BF2117">
        <w:rPr>
          <w:rFonts w:asciiTheme="majorHAnsi" w:hAnsiTheme="majorHAnsi" w:cstheme="majorHAnsi"/>
          <w:b/>
          <w:bCs/>
          <w:color w:val="242424"/>
          <w:sz w:val="24"/>
          <w:szCs w:val="24"/>
          <w:shd w:val="clear" w:color="auto" w:fill="FFFFFF"/>
        </w:rPr>
        <w:t>Précision</w:t>
      </w:r>
      <w:r w:rsidRPr="00BF2117">
        <w:rPr>
          <w:rFonts w:asciiTheme="majorHAnsi" w:hAnsiTheme="majorHAnsi" w:cstheme="majorHAnsi"/>
          <w:color w:val="242424"/>
          <w:sz w:val="24"/>
          <w:szCs w:val="24"/>
          <w:shd w:val="clear" w:color="auto" w:fill="FFFFFF"/>
        </w:rPr>
        <w:t xml:space="preserve"> : </w:t>
      </w:r>
      <w:r w:rsidR="00BF2117">
        <w:rPr>
          <w:rFonts w:asciiTheme="majorHAnsi" w:hAnsiTheme="majorHAnsi" w:cstheme="majorHAnsi"/>
          <w:color w:val="242424"/>
          <w:sz w:val="24"/>
          <w:szCs w:val="24"/>
          <w:shd w:val="clear" w:color="auto" w:fill="FFFFFF"/>
        </w:rPr>
        <w:t>Au</w:t>
      </w:r>
      <w:r w:rsidR="00D62404" w:rsidRPr="00BF2117">
        <w:rPr>
          <w:rFonts w:asciiTheme="majorHAnsi" w:hAnsiTheme="majorHAnsi" w:cstheme="majorHAnsi"/>
          <w:color w:val="242424"/>
          <w:sz w:val="24"/>
          <w:szCs w:val="24"/>
          <w:shd w:val="clear" w:color="auto" w:fill="FFFFFF"/>
        </w:rPr>
        <w:t xml:space="preserve"> </w:t>
      </w:r>
      <w:r w:rsidRPr="00BF2117">
        <w:rPr>
          <w:rFonts w:asciiTheme="majorHAnsi" w:hAnsiTheme="majorHAnsi" w:cstheme="majorHAnsi"/>
          <w:color w:val="242424"/>
          <w:sz w:val="24"/>
          <w:szCs w:val="24"/>
          <w:shd w:val="clear" w:color="auto" w:fill="FFFFFF"/>
        </w:rPr>
        <w:t>SSRA</w:t>
      </w:r>
      <w:r w:rsidR="00D62404" w:rsidRPr="00BF2117">
        <w:rPr>
          <w:rFonts w:asciiTheme="majorHAnsi" w:hAnsiTheme="majorHAnsi" w:cstheme="majorHAnsi"/>
          <w:color w:val="242424"/>
          <w:sz w:val="24"/>
          <w:szCs w:val="24"/>
          <w:shd w:val="clear" w:color="auto" w:fill="FFFFFF"/>
        </w:rPr>
        <w:t xml:space="preserve"> de</w:t>
      </w:r>
      <w:r w:rsidRPr="00BF2117">
        <w:rPr>
          <w:rFonts w:asciiTheme="majorHAnsi" w:hAnsiTheme="majorHAnsi" w:cstheme="majorHAnsi"/>
          <w:color w:val="242424"/>
          <w:sz w:val="24"/>
          <w:szCs w:val="24"/>
          <w:shd w:val="clear" w:color="auto" w:fill="FFFFFF"/>
        </w:rPr>
        <w:t xml:space="preserve"> Fronton</w:t>
      </w:r>
      <w:r w:rsidR="00D62404" w:rsidRPr="00BF2117">
        <w:rPr>
          <w:rFonts w:asciiTheme="majorHAnsi" w:hAnsiTheme="majorHAnsi" w:cstheme="majorHAnsi"/>
          <w:color w:val="242424"/>
          <w:sz w:val="24"/>
          <w:szCs w:val="24"/>
          <w:shd w:val="clear" w:color="auto" w:fill="FFFFFF"/>
        </w:rPr>
        <w:t>,</w:t>
      </w:r>
      <w:r w:rsidRPr="00BF2117">
        <w:rPr>
          <w:rFonts w:asciiTheme="majorHAnsi" w:hAnsiTheme="majorHAnsi" w:cstheme="majorHAnsi"/>
          <w:color w:val="242424"/>
          <w:sz w:val="24"/>
          <w:szCs w:val="24"/>
          <w:shd w:val="clear" w:color="auto" w:fill="FFFFFF"/>
        </w:rPr>
        <w:t xml:space="preserve"> </w:t>
      </w:r>
      <w:r w:rsidR="00D62404" w:rsidRPr="00BF2117">
        <w:rPr>
          <w:rFonts w:asciiTheme="majorHAnsi" w:hAnsiTheme="majorHAnsi" w:cstheme="majorHAnsi"/>
          <w:color w:val="242424"/>
          <w:sz w:val="24"/>
          <w:szCs w:val="24"/>
          <w:shd w:val="clear" w:color="auto" w:fill="FFFFFF"/>
        </w:rPr>
        <w:t>le programme de soins s'adapte en fonction des incapacités des personnes accueillies...</w:t>
      </w:r>
    </w:p>
    <w:p w14:paraId="27A40A3F" w14:textId="1F37FCB4" w:rsidR="00F62227" w:rsidRDefault="00965AC4" w:rsidP="00BF2117">
      <w:pPr>
        <w:jc w:val="both"/>
        <w:rPr>
          <w:rFonts w:ascii="Calibri Light" w:hAnsi="Calibri Light" w:cs="Calibri Light"/>
          <w:sz w:val="24"/>
          <w:szCs w:val="24"/>
        </w:rPr>
      </w:pPr>
      <w:r w:rsidRPr="00965AC4">
        <w:rPr>
          <w:rFonts w:ascii="Calibri Light" w:hAnsi="Calibri Light" w:cs="Calibri Light"/>
          <w:b/>
          <w:bCs/>
          <w:sz w:val="24"/>
          <w:szCs w:val="24"/>
        </w:rPr>
        <w:t>Remarque</w:t>
      </w:r>
      <w:r>
        <w:rPr>
          <w:rFonts w:ascii="Calibri Light" w:hAnsi="Calibri Light" w:cs="Calibri Light"/>
          <w:sz w:val="24"/>
          <w:szCs w:val="24"/>
        </w:rPr>
        <w:t xml:space="preserve"> : </w:t>
      </w:r>
      <w:r w:rsidR="00E966A7">
        <w:rPr>
          <w:rFonts w:ascii="Calibri Light" w:hAnsi="Calibri Light" w:cs="Calibri Light"/>
          <w:sz w:val="24"/>
          <w:szCs w:val="24"/>
        </w:rPr>
        <w:t>Pour le groupe de travail</w:t>
      </w:r>
      <w:r w:rsidR="00BF2117">
        <w:rPr>
          <w:rFonts w:ascii="Calibri Light" w:hAnsi="Calibri Light" w:cs="Calibri Light"/>
          <w:sz w:val="24"/>
          <w:szCs w:val="24"/>
        </w:rPr>
        <w:t>,</w:t>
      </w:r>
      <w:r w:rsidR="00E966A7">
        <w:rPr>
          <w:rFonts w:ascii="Calibri Light" w:hAnsi="Calibri Light" w:cs="Calibri Light"/>
          <w:sz w:val="24"/>
          <w:szCs w:val="24"/>
        </w:rPr>
        <w:t xml:space="preserve"> il est intéressant d’élargir cette recherche </w:t>
      </w:r>
      <w:r w:rsidR="005B4F1D">
        <w:rPr>
          <w:rFonts w:ascii="Calibri Light" w:hAnsi="Calibri Light" w:cs="Calibri Light"/>
          <w:sz w:val="24"/>
          <w:szCs w:val="24"/>
        </w:rPr>
        <w:t>de</w:t>
      </w:r>
      <w:r w:rsidR="00E966A7">
        <w:rPr>
          <w:rFonts w:ascii="Calibri Light" w:hAnsi="Calibri Light" w:cs="Calibri Light"/>
          <w:sz w:val="24"/>
          <w:szCs w:val="24"/>
        </w:rPr>
        <w:t xml:space="preserve"> prise en charge auprès des structure psychiatriques. En effet, certaines cliniques peuvent </w:t>
      </w:r>
      <w:r w:rsidR="005B4F1D">
        <w:rPr>
          <w:rFonts w:ascii="Calibri Light" w:hAnsi="Calibri Light" w:cs="Calibri Light"/>
          <w:sz w:val="24"/>
          <w:szCs w:val="24"/>
        </w:rPr>
        <w:t>la proposer.</w:t>
      </w:r>
      <w:r w:rsidR="00F62227">
        <w:rPr>
          <w:rFonts w:ascii="Calibri Light" w:hAnsi="Calibri Light" w:cs="Calibri Light"/>
          <w:sz w:val="24"/>
          <w:szCs w:val="24"/>
        </w:rPr>
        <w:t xml:space="preserve"> De plus, il serait intéressant de repérer une structure qui proposerait une cure pour personnes sourdes et ayant des TCLA. </w:t>
      </w:r>
    </w:p>
    <w:p w14:paraId="01128AA9" w14:textId="41E638F1" w:rsidR="00BF2117" w:rsidRDefault="005B4F1D" w:rsidP="00BF2117">
      <w:pPr>
        <w:jc w:val="both"/>
        <w:rPr>
          <w:rFonts w:ascii="Calibri Light" w:hAnsi="Calibri Light" w:cs="Calibri Light"/>
          <w:sz w:val="24"/>
          <w:szCs w:val="24"/>
        </w:rPr>
      </w:pPr>
      <w:r w:rsidRPr="005B4F1D">
        <w:rPr>
          <w:rFonts w:ascii="Calibri Light" w:hAnsi="Calibri Light" w:cs="Calibri Light"/>
          <w:sz w:val="24"/>
          <w:szCs w:val="24"/>
        </w:rPr>
        <w:sym w:font="Wingdings" w:char="F0E0"/>
      </w:r>
      <w:r w:rsidR="00E966A7">
        <w:rPr>
          <w:rFonts w:ascii="Calibri Light" w:hAnsi="Calibri Light" w:cs="Calibri Light"/>
          <w:sz w:val="24"/>
          <w:szCs w:val="24"/>
        </w:rPr>
        <w:t>La 2PAO effectuera ces recherches et les présentera à la prochaine rencontre du groupe de travail Addictions et Psychiatrie.</w:t>
      </w:r>
    </w:p>
    <w:p w14:paraId="3788E542" w14:textId="5CF5B20A" w:rsidR="00AA3A62" w:rsidRDefault="00AA3A62" w:rsidP="00BE4835">
      <w:pPr>
        <w:rPr>
          <w:b/>
          <w:bCs/>
          <w:u w:val="single"/>
        </w:rPr>
      </w:pPr>
    </w:p>
    <w:p w14:paraId="58BC015F" w14:textId="143F3987" w:rsidR="00831ACA" w:rsidRPr="00F5412F" w:rsidRDefault="00831ACA" w:rsidP="00831ACA">
      <w:pPr>
        <w:pStyle w:val="Paragraphedeliste"/>
        <w:numPr>
          <w:ilvl w:val="0"/>
          <w:numId w:val="8"/>
        </w:numPr>
        <w:rPr>
          <w:b/>
          <w:bCs/>
          <w:sz w:val="24"/>
          <w:szCs w:val="24"/>
          <w:u w:val="single"/>
        </w:rPr>
      </w:pPr>
      <w:r w:rsidRPr="00F5412F">
        <w:rPr>
          <w:b/>
          <w:bCs/>
          <w:sz w:val="24"/>
          <w:szCs w:val="24"/>
          <w:u w:val="single"/>
        </w:rPr>
        <w:t>Référent du groupe de travail Addictions et psychiatrie</w:t>
      </w:r>
    </w:p>
    <w:p w14:paraId="588EA757" w14:textId="43CF51DA" w:rsidR="00831ACA" w:rsidRPr="00831ACA" w:rsidRDefault="00831ACA" w:rsidP="00A67DC8">
      <w:pPr>
        <w:jc w:val="both"/>
        <w:rPr>
          <w:rFonts w:asciiTheme="majorHAnsi" w:hAnsiTheme="majorHAnsi" w:cstheme="majorHAnsi"/>
          <w:sz w:val="24"/>
          <w:szCs w:val="24"/>
        </w:rPr>
      </w:pPr>
      <w:r w:rsidRPr="00831ACA">
        <w:rPr>
          <w:rFonts w:asciiTheme="majorHAnsi" w:hAnsiTheme="majorHAnsi" w:cstheme="majorHAnsi"/>
          <w:sz w:val="24"/>
          <w:szCs w:val="24"/>
        </w:rPr>
        <w:t xml:space="preserve">Le médecin </w:t>
      </w:r>
      <w:r w:rsidR="00BF2117" w:rsidRPr="00831ACA">
        <w:rPr>
          <w:rFonts w:asciiTheme="majorHAnsi" w:hAnsiTheme="majorHAnsi" w:cstheme="majorHAnsi"/>
          <w:sz w:val="24"/>
          <w:szCs w:val="24"/>
        </w:rPr>
        <w:t>coord</w:t>
      </w:r>
      <w:r w:rsidR="00BF2117">
        <w:rPr>
          <w:rFonts w:asciiTheme="majorHAnsi" w:hAnsiTheme="majorHAnsi" w:cstheme="majorHAnsi"/>
          <w:sz w:val="24"/>
          <w:szCs w:val="24"/>
        </w:rPr>
        <w:t>o</w:t>
      </w:r>
      <w:r w:rsidR="00BF2117" w:rsidRPr="00831ACA">
        <w:rPr>
          <w:rFonts w:asciiTheme="majorHAnsi" w:hAnsiTheme="majorHAnsi" w:cstheme="majorHAnsi"/>
          <w:sz w:val="24"/>
          <w:szCs w:val="24"/>
        </w:rPr>
        <w:t>nnateur</w:t>
      </w:r>
      <w:r w:rsidRPr="00831ACA">
        <w:rPr>
          <w:rFonts w:asciiTheme="majorHAnsi" w:hAnsiTheme="majorHAnsi" w:cstheme="majorHAnsi"/>
          <w:sz w:val="24"/>
          <w:szCs w:val="24"/>
        </w:rPr>
        <w:t xml:space="preserve"> de la 2PAO (référent du groupe) quitte ses fonctions en septembre. La 2PAO souhaiterait trouver un référent volontaire pour accompagner les animateurs territoriaux dans l’élaboration et l’organisation de cet événement. </w:t>
      </w:r>
      <w:r w:rsidR="00F62227">
        <w:rPr>
          <w:rFonts w:asciiTheme="majorHAnsi" w:hAnsiTheme="majorHAnsi" w:cstheme="majorHAnsi"/>
          <w:sz w:val="24"/>
          <w:szCs w:val="24"/>
        </w:rPr>
        <w:t xml:space="preserve">Le référent incarnerait la partie expertise </w:t>
      </w:r>
      <w:r w:rsidR="00A67DC8">
        <w:rPr>
          <w:rFonts w:asciiTheme="majorHAnsi" w:hAnsiTheme="majorHAnsi" w:cstheme="majorHAnsi"/>
          <w:sz w:val="24"/>
          <w:szCs w:val="24"/>
        </w:rPr>
        <w:t>de</w:t>
      </w:r>
      <w:r w:rsidR="00F62227">
        <w:rPr>
          <w:rFonts w:asciiTheme="majorHAnsi" w:hAnsiTheme="majorHAnsi" w:cstheme="majorHAnsi"/>
          <w:sz w:val="24"/>
          <w:szCs w:val="24"/>
        </w:rPr>
        <w:t xml:space="preserve"> ce groupe. </w:t>
      </w:r>
    </w:p>
    <w:p w14:paraId="06B39104" w14:textId="5791AA9B" w:rsidR="00831ACA" w:rsidRPr="00831ACA" w:rsidRDefault="00831ACA" w:rsidP="00831ACA">
      <w:pPr>
        <w:rPr>
          <w:rFonts w:asciiTheme="majorHAnsi" w:hAnsiTheme="majorHAnsi" w:cstheme="majorHAnsi"/>
          <w:sz w:val="24"/>
          <w:szCs w:val="24"/>
        </w:rPr>
      </w:pPr>
      <w:r w:rsidRPr="00831ACA">
        <w:rPr>
          <w:rFonts w:asciiTheme="majorHAnsi" w:hAnsiTheme="majorHAnsi" w:cstheme="majorHAnsi"/>
          <w:sz w:val="24"/>
          <w:szCs w:val="24"/>
        </w:rPr>
        <w:t xml:space="preserve">Vous pouvez prendre contact avec un des deux animateurs pour en savoir plus : </w:t>
      </w:r>
    </w:p>
    <w:p w14:paraId="0A4AEC08" w14:textId="0E8E278E" w:rsidR="00831ACA" w:rsidRPr="00831ACA" w:rsidRDefault="00831ACA" w:rsidP="00831ACA">
      <w:r w:rsidRPr="00831ACA">
        <w:t xml:space="preserve">Romain Magliola : </w:t>
      </w:r>
      <w:hyperlink r:id="rId12" w:history="1">
        <w:r w:rsidRPr="00831ACA">
          <w:rPr>
            <w:rStyle w:val="Lienhypertexte"/>
            <w:u w:val="none"/>
          </w:rPr>
          <w:t>animation.territoriale.ouest@2pao.fr</w:t>
        </w:r>
      </w:hyperlink>
    </w:p>
    <w:p w14:paraId="02E08BCE" w14:textId="75B21781" w:rsidR="00831ACA" w:rsidRPr="00831ACA" w:rsidRDefault="00831ACA" w:rsidP="00831ACA">
      <w:r w:rsidRPr="00831ACA">
        <w:t xml:space="preserve">Manon </w:t>
      </w:r>
      <w:proofErr w:type="spellStart"/>
      <w:r w:rsidRPr="00831ACA">
        <w:t>Tatibouët</w:t>
      </w:r>
      <w:proofErr w:type="spellEnd"/>
      <w:r w:rsidRPr="00831ACA">
        <w:t xml:space="preserve"> : </w:t>
      </w:r>
      <w:hyperlink r:id="rId13" w:history="1">
        <w:r w:rsidRPr="00831ACA">
          <w:rPr>
            <w:rStyle w:val="Lienhypertexte"/>
            <w:u w:val="none"/>
          </w:rPr>
          <w:t>animation.territoriale.est@2pao.fr</w:t>
        </w:r>
      </w:hyperlink>
      <w:r w:rsidRPr="00831ACA">
        <w:t xml:space="preserve"> </w:t>
      </w:r>
    </w:p>
    <w:p w14:paraId="5BF4F247" w14:textId="77777777" w:rsidR="008165F3" w:rsidRPr="006A2CB4" w:rsidRDefault="008165F3" w:rsidP="00BE4835">
      <w:pPr>
        <w:rPr>
          <w:b/>
          <w:bCs/>
          <w:u w:val="single"/>
        </w:rPr>
      </w:pPr>
    </w:p>
    <w:p w14:paraId="3D501406" w14:textId="5A868040" w:rsidR="00B07A7E" w:rsidRPr="00F5412F" w:rsidRDefault="00831ACA" w:rsidP="00831ACA">
      <w:pPr>
        <w:pStyle w:val="Paragraphedeliste"/>
        <w:numPr>
          <w:ilvl w:val="0"/>
          <w:numId w:val="8"/>
        </w:numPr>
        <w:jc w:val="both"/>
        <w:rPr>
          <w:rFonts w:cstheme="minorHAnsi"/>
          <w:b/>
          <w:bCs/>
          <w:sz w:val="24"/>
          <w:szCs w:val="24"/>
          <w:u w:val="single"/>
        </w:rPr>
      </w:pPr>
      <w:r w:rsidRPr="00F5412F">
        <w:rPr>
          <w:rFonts w:cstheme="minorHAnsi"/>
          <w:b/>
          <w:bCs/>
          <w:sz w:val="24"/>
          <w:szCs w:val="24"/>
          <w:u w:val="single"/>
        </w:rPr>
        <w:t xml:space="preserve">Points divers </w:t>
      </w:r>
    </w:p>
    <w:p w14:paraId="08760C17" w14:textId="79D77EB2" w:rsidR="00831ACA" w:rsidRDefault="00831ACA" w:rsidP="00E401A3">
      <w:pPr>
        <w:jc w:val="both"/>
        <w:rPr>
          <w:rFonts w:asciiTheme="majorHAnsi" w:hAnsiTheme="majorHAnsi" w:cstheme="majorHAnsi"/>
          <w:sz w:val="24"/>
          <w:szCs w:val="24"/>
        </w:rPr>
      </w:pPr>
      <w:r>
        <w:rPr>
          <w:rFonts w:asciiTheme="majorHAnsi" w:hAnsiTheme="majorHAnsi" w:cstheme="majorHAnsi"/>
          <w:sz w:val="24"/>
          <w:szCs w:val="24"/>
        </w:rPr>
        <w:t xml:space="preserve">Certains participants souhaiteraient </w:t>
      </w:r>
      <w:r w:rsidR="001C4100">
        <w:rPr>
          <w:rFonts w:asciiTheme="majorHAnsi" w:hAnsiTheme="majorHAnsi" w:cstheme="majorHAnsi"/>
          <w:sz w:val="24"/>
          <w:szCs w:val="24"/>
        </w:rPr>
        <w:t>aborder sur les prochaines rencontre les autres addictions : quels sont les troubles cognitifs, psychique</w:t>
      </w:r>
      <w:r w:rsidR="00A67DC8">
        <w:rPr>
          <w:rFonts w:asciiTheme="majorHAnsi" w:hAnsiTheme="majorHAnsi" w:cstheme="majorHAnsi"/>
          <w:sz w:val="24"/>
          <w:szCs w:val="24"/>
        </w:rPr>
        <w:t>s</w:t>
      </w:r>
      <w:r w:rsidR="001C4100">
        <w:rPr>
          <w:rFonts w:asciiTheme="majorHAnsi" w:hAnsiTheme="majorHAnsi" w:cstheme="majorHAnsi"/>
          <w:sz w:val="24"/>
          <w:szCs w:val="24"/>
        </w:rPr>
        <w:t xml:space="preserve"> qu’induisent les autres produits. Quelles approches et prises en charge lorsque la situation devient complexe (psychocorporelle). </w:t>
      </w:r>
      <w:r w:rsidR="00F62227">
        <w:rPr>
          <w:rFonts w:asciiTheme="majorHAnsi" w:hAnsiTheme="majorHAnsi" w:cstheme="majorHAnsi"/>
          <w:sz w:val="24"/>
          <w:szCs w:val="24"/>
        </w:rPr>
        <w:t>*</w:t>
      </w:r>
    </w:p>
    <w:p w14:paraId="0CCC453C" w14:textId="311D936F" w:rsidR="00F62227" w:rsidRDefault="00F62227" w:rsidP="00E401A3">
      <w:pPr>
        <w:jc w:val="both"/>
        <w:rPr>
          <w:rFonts w:asciiTheme="majorHAnsi" w:hAnsiTheme="majorHAnsi" w:cstheme="majorHAnsi"/>
          <w:sz w:val="24"/>
          <w:szCs w:val="24"/>
        </w:rPr>
      </w:pPr>
      <w:r>
        <w:rPr>
          <w:rFonts w:asciiTheme="majorHAnsi" w:hAnsiTheme="majorHAnsi" w:cstheme="majorHAnsi"/>
          <w:sz w:val="24"/>
          <w:szCs w:val="24"/>
        </w:rPr>
        <w:t xml:space="preserve">Ainsi les autres sujets que nous pouvons aborder dans ce groupe sont les suivants ; </w:t>
      </w:r>
    </w:p>
    <w:p w14:paraId="56ADE75C" w14:textId="52F5BC67" w:rsidR="00F62227" w:rsidRDefault="00F62227" w:rsidP="00F62227">
      <w:pPr>
        <w:pStyle w:val="Paragraphedeliste"/>
        <w:numPr>
          <w:ilvl w:val="0"/>
          <w:numId w:val="9"/>
        </w:numPr>
        <w:jc w:val="both"/>
        <w:rPr>
          <w:rFonts w:asciiTheme="majorHAnsi" w:hAnsiTheme="majorHAnsi" w:cstheme="majorHAnsi"/>
          <w:sz w:val="24"/>
          <w:szCs w:val="24"/>
        </w:rPr>
      </w:pPr>
      <w:r>
        <w:rPr>
          <w:rFonts w:asciiTheme="majorHAnsi" w:hAnsiTheme="majorHAnsi" w:cstheme="majorHAnsi"/>
          <w:sz w:val="24"/>
          <w:szCs w:val="24"/>
        </w:rPr>
        <w:t xml:space="preserve">Les troubles psychiques induits par les autres addictions </w:t>
      </w:r>
    </w:p>
    <w:p w14:paraId="38499A47" w14:textId="6D45C236" w:rsidR="00F62227" w:rsidRDefault="00F62227" w:rsidP="00F62227">
      <w:pPr>
        <w:pStyle w:val="Paragraphedeliste"/>
        <w:numPr>
          <w:ilvl w:val="0"/>
          <w:numId w:val="9"/>
        </w:numPr>
        <w:jc w:val="both"/>
        <w:rPr>
          <w:rFonts w:asciiTheme="majorHAnsi" w:hAnsiTheme="majorHAnsi" w:cstheme="majorHAnsi"/>
          <w:sz w:val="24"/>
          <w:szCs w:val="24"/>
        </w:rPr>
      </w:pPr>
      <w:r>
        <w:rPr>
          <w:rFonts w:asciiTheme="majorHAnsi" w:hAnsiTheme="majorHAnsi" w:cstheme="majorHAnsi"/>
          <w:sz w:val="24"/>
          <w:szCs w:val="24"/>
        </w:rPr>
        <w:t xml:space="preserve">Addictions et maladies chroniques </w:t>
      </w:r>
    </w:p>
    <w:p w14:paraId="2838744D" w14:textId="5E936F01" w:rsidR="00F62227" w:rsidRDefault="00F62227" w:rsidP="00F62227">
      <w:pPr>
        <w:pStyle w:val="Paragraphedeliste"/>
        <w:numPr>
          <w:ilvl w:val="0"/>
          <w:numId w:val="9"/>
        </w:numPr>
        <w:jc w:val="both"/>
        <w:rPr>
          <w:rFonts w:asciiTheme="majorHAnsi" w:hAnsiTheme="majorHAnsi" w:cstheme="majorHAnsi"/>
          <w:sz w:val="24"/>
          <w:szCs w:val="24"/>
        </w:rPr>
      </w:pPr>
      <w:r>
        <w:rPr>
          <w:rFonts w:asciiTheme="majorHAnsi" w:hAnsiTheme="majorHAnsi" w:cstheme="majorHAnsi"/>
          <w:sz w:val="24"/>
          <w:szCs w:val="24"/>
        </w:rPr>
        <w:t>Les cliniques psychiatriques et les TCLA</w:t>
      </w:r>
    </w:p>
    <w:p w14:paraId="122DD222" w14:textId="7109DA04" w:rsidR="00F62227" w:rsidRDefault="00F62227" w:rsidP="00F62227">
      <w:pPr>
        <w:jc w:val="both"/>
        <w:rPr>
          <w:rFonts w:asciiTheme="majorHAnsi" w:hAnsiTheme="majorHAnsi" w:cstheme="majorHAnsi"/>
          <w:sz w:val="24"/>
          <w:szCs w:val="24"/>
        </w:rPr>
      </w:pPr>
    </w:p>
    <w:p w14:paraId="5F1A23D5" w14:textId="08DD81C4" w:rsidR="00F62227" w:rsidRDefault="00F62227" w:rsidP="00F62227">
      <w:pPr>
        <w:jc w:val="both"/>
        <w:rPr>
          <w:rFonts w:asciiTheme="majorHAnsi" w:hAnsiTheme="majorHAnsi" w:cstheme="majorHAnsi"/>
          <w:sz w:val="24"/>
          <w:szCs w:val="24"/>
        </w:rPr>
      </w:pPr>
    </w:p>
    <w:p w14:paraId="156B6257" w14:textId="794A8804" w:rsidR="008146F1" w:rsidRPr="00C93950" w:rsidRDefault="00F62227" w:rsidP="00C93950">
      <w:pPr>
        <w:jc w:val="center"/>
        <w:rPr>
          <w:rFonts w:asciiTheme="majorHAnsi" w:hAnsiTheme="majorHAnsi" w:cstheme="majorHAnsi"/>
          <w:b/>
          <w:bCs/>
          <w:sz w:val="24"/>
          <w:szCs w:val="24"/>
        </w:rPr>
      </w:pPr>
      <w:r w:rsidRPr="00F62227">
        <w:rPr>
          <w:rFonts w:asciiTheme="majorHAnsi" w:hAnsiTheme="majorHAnsi" w:cstheme="majorHAnsi"/>
          <w:b/>
          <w:bCs/>
          <w:sz w:val="24"/>
          <w:szCs w:val="24"/>
        </w:rPr>
        <w:t xml:space="preserve">La prochaine date du groupe de travail vous sera communiqué </w:t>
      </w:r>
      <w:r>
        <w:rPr>
          <w:rFonts w:asciiTheme="majorHAnsi" w:hAnsiTheme="majorHAnsi" w:cstheme="majorHAnsi"/>
          <w:b/>
          <w:bCs/>
          <w:sz w:val="24"/>
          <w:szCs w:val="24"/>
        </w:rPr>
        <w:t xml:space="preserve">lorsqu’elle sera fixée. </w:t>
      </w:r>
    </w:p>
    <w:p w14:paraId="42EDF13F" w14:textId="77777777" w:rsidR="00B92F7F" w:rsidRPr="008165F3" w:rsidRDefault="00B92F7F" w:rsidP="00E401A3">
      <w:pPr>
        <w:jc w:val="both"/>
        <w:rPr>
          <w:rFonts w:asciiTheme="majorHAnsi" w:hAnsiTheme="majorHAnsi" w:cstheme="majorHAnsi"/>
          <w:sz w:val="24"/>
          <w:szCs w:val="24"/>
        </w:rPr>
      </w:pPr>
    </w:p>
    <w:p w14:paraId="6B76BCB9" w14:textId="77777777" w:rsidR="00B92F7F" w:rsidRPr="008165F3" w:rsidRDefault="00B92F7F" w:rsidP="00E401A3">
      <w:pPr>
        <w:jc w:val="both"/>
        <w:rPr>
          <w:rFonts w:asciiTheme="majorHAnsi" w:hAnsiTheme="majorHAnsi" w:cstheme="majorHAnsi"/>
          <w:sz w:val="24"/>
          <w:szCs w:val="24"/>
        </w:rPr>
      </w:pPr>
    </w:p>
    <w:p w14:paraId="43AB03FD" w14:textId="77777777" w:rsidR="008165F3" w:rsidRPr="008165F3" w:rsidRDefault="008165F3">
      <w:pPr>
        <w:jc w:val="both"/>
        <w:rPr>
          <w:rFonts w:asciiTheme="majorHAnsi" w:hAnsiTheme="majorHAnsi" w:cstheme="majorHAnsi"/>
          <w:sz w:val="24"/>
          <w:szCs w:val="24"/>
        </w:rPr>
      </w:pPr>
    </w:p>
    <w:sectPr w:rsidR="008165F3" w:rsidRPr="008165F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71EA4" w14:textId="77777777" w:rsidR="00922541" w:rsidRDefault="00922541" w:rsidP="007C6FDB">
      <w:pPr>
        <w:spacing w:after="0" w:line="240" w:lineRule="auto"/>
      </w:pPr>
      <w:r>
        <w:separator/>
      </w:r>
    </w:p>
  </w:endnote>
  <w:endnote w:type="continuationSeparator" w:id="0">
    <w:p w14:paraId="6F5860D6" w14:textId="77777777" w:rsidR="00922541" w:rsidRDefault="00922541" w:rsidP="007C6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BAE8" w14:textId="77777777" w:rsidR="00A51745" w:rsidRDefault="00A51745" w:rsidP="00A51745">
    <w:pPr>
      <w:tabs>
        <w:tab w:val="center" w:pos="4536"/>
        <w:tab w:val="right" w:pos="9072"/>
      </w:tabs>
      <w:spacing w:after="0" w:line="256" w:lineRule="auto"/>
      <w:jc w:val="center"/>
      <w:rPr>
        <w:b/>
        <w:sz w:val="16"/>
        <w:szCs w:val="16"/>
      </w:rPr>
    </w:pPr>
    <w:r w:rsidRPr="00C826F7">
      <w:rPr>
        <w:rStyle w:val="Lienhypertexte"/>
        <w:noProof/>
        <w:sz w:val="16"/>
        <w:szCs w:val="16"/>
      </w:rPr>
      <w:drawing>
        <wp:anchor distT="0" distB="0" distL="114300" distR="114300" simplePos="0" relativeHeight="251659264" behindDoc="0" locked="0" layoutInCell="1" allowOverlap="1" wp14:anchorId="751F4FDF" wp14:editId="4D480962">
          <wp:simplePos x="0" y="0"/>
          <wp:positionH relativeFrom="column">
            <wp:posOffset>6102350</wp:posOffset>
          </wp:positionH>
          <wp:positionV relativeFrom="paragraph">
            <wp:posOffset>140970</wp:posOffset>
          </wp:positionV>
          <wp:extent cx="235585" cy="361950"/>
          <wp:effectExtent l="0" t="0" r="0" b="0"/>
          <wp:wrapThrough wrapText="bothSides">
            <wp:wrapPolygon edited="0">
              <wp:start x="0" y="0"/>
              <wp:lineTo x="0" y="20463"/>
              <wp:lineTo x="10480" y="20463"/>
              <wp:lineTo x="19213" y="17053"/>
              <wp:lineTo x="19213" y="3411"/>
              <wp:lineTo x="17466" y="0"/>
              <wp:lineTo x="0" y="0"/>
            </wp:wrapPolygon>
          </wp:wrapThrough>
          <wp:docPr id="3" name="Image 3" descr="Y:\COMMUNICATION\2PAO\2PAO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COMMUNICATION\2PAO\2PAO_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5585" cy="361950"/>
                  </a:xfrm>
                  <a:prstGeom prst="rect">
                    <a:avLst/>
                  </a:prstGeom>
                  <a:noFill/>
                  <a:ln>
                    <a:noFill/>
                  </a:ln>
                </pic:spPr>
              </pic:pic>
            </a:graphicData>
          </a:graphic>
        </wp:anchor>
      </w:drawing>
    </w:r>
    <w:r>
      <w:rPr>
        <w:b/>
        <w:sz w:val="16"/>
        <w:szCs w:val="16"/>
      </w:rPr>
      <w:t>2PAO – Plateforme Professionnelle Addiction Occitanie</w:t>
    </w:r>
  </w:p>
  <w:p w14:paraId="187B5C55" w14:textId="77777777" w:rsidR="00A51745" w:rsidRDefault="00A51745" w:rsidP="00A51745">
    <w:pPr>
      <w:tabs>
        <w:tab w:val="center" w:pos="4536"/>
        <w:tab w:val="right" w:pos="9072"/>
      </w:tabs>
      <w:spacing w:after="0" w:line="256" w:lineRule="auto"/>
      <w:jc w:val="center"/>
      <w:rPr>
        <w:sz w:val="16"/>
        <w:szCs w:val="16"/>
      </w:rPr>
    </w:pPr>
    <w:r>
      <w:rPr>
        <w:sz w:val="16"/>
        <w:szCs w:val="16"/>
      </w:rPr>
      <w:t>11 rue des Novars - 31300 Toulouse</w:t>
    </w:r>
  </w:p>
  <w:p w14:paraId="4F91DAB5" w14:textId="77777777" w:rsidR="00A51745" w:rsidRDefault="00A51745" w:rsidP="00A51745">
    <w:pPr>
      <w:tabs>
        <w:tab w:val="center" w:pos="4536"/>
        <w:tab w:val="right" w:pos="9072"/>
      </w:tabs>
      <w:spacing w:after="0" w:line="256" w:lineRule="auto"/>
      <w:jc w:val="center"/>
      <w:rPr>
        <w:sz w:val="16"/>
        <w:szCs w:val="16"/>
      </w:rPr>
    </w:pPr>
    <w:r>
      <w:rPr>
        <w:sz w:val="16"/>
        <w:szCs w:val="16"/>
      </w:rPr>
      <w:t xml:space="preserve">05 34 55 97 75 - </w:t>
    </w:r>
    <w:hyperlink r:id="rId2" w:history="1">
      <w:r w:rsidRPr="00F04856">
        <w:rPr>
          <w:rStyle w:val="Lienhypertexte"/>
          <w:sz w:val="16"/>
          <w:szCs w:val="16"/>
        </w:rPr>
        <w:t>contact@2pao.fr</w:t>
      </w:r>
    </w:hyperlink>
  </w:p>
  <w:p w14:paraId="29802394" w14:textId="77777777" w:rsidR="00A51745" w:rsidRPr="00B0336D" w:rsidRDefault="00A51745" w:rsidP="00A51745">
    <w:pPr>
      <w:tabs>
        <w:tab w:val="center" w:pos="4536"/>
        <w:tab w:val="right" w:pos="9072"/>
      </w:tabs>
      <w:spacing w:after="0" w:line="240" w:lineRule="auto"/>
      <w:jc w:val="center"/>
      <w:rPr>
        <w:color w:val="1155CC"/>
        <w:sz w:val="16"/>
        <w:szCs w:val="16"/>
        <w:u w:val="single"/>
      </w:rPr>
    </w:pPr>
    <w:r>
      <w:rPr>
        <w:color w:val="1155CC"/>
        <w:sz w:val="16"/>
        <w:szCs w:val="16"/>
        <w:u w:val="single"/>
      </w:rPr>
      <w:fldChar w:fldCharType="begin"/>
    </w:r>
    <w:r>
      <w:rPr>
        <w:color w:val="1155CC"/>
        <w:sz w:val="16"/>
        <w:szCs w:val="16"/>
        <w:u w:val="single"/>
      </w:rPr>
      <w:instrText xml:space="preserve"> HYPERLINK "http://</w:instrText>
    </w:r>
    <w:r w:rsidRPr="00B0336D">
      <w:rPr>
        <w:color w:val="1155CC"/>
        <w:sz w:val="16"/>
        <w:szCs w:val="16"/>
        <w:u w:val="single"/>
      </w:rPr>
      <w:instrText xml:space="preserve">www.2pao.fr </w:instrText>
    </w:r>
  </w:p>
  <w:p w14:paraId="33E1A5BB" w14:textId="77777777" w:rsidR="00A51745" w:rsidRPr="00F04856" w:rsidRDefault="00A51745" w:rsidP="00A51745">
    <w:pPr>
      <w:tabs>
        <w:tab w:val="center" w:pos="4536"/>
        <w:tab w:val="right" w:pos="9072"/>
      </w:tabs>
      <w:spacing w:after="0" w:line="240" w:lineRule="auto"/>
      <w:rPr>
        <w:rStyle w:val="Lienhypertexte"/>
        <w:sz w:val="16"/>
        <w:szCs w:val="16"/>
      </w:rPr>
    </w:pPr>
    <w:r>
      <w:rPr>
        <w:color w:val="1155CC"/>
        <w:sz w:val="16"/>
        <w:szCs w:val="16"/>
        <w:u w:val="single"/>
      </w:rPr>
      <w:instrText xml:space="preserve">" </w:instrText>
    </w:r>
    <w:r>
      <w:rPr>
        <w:color w:val="1155CC"/>
        <w:sz w:val="16"/>
        <w:szCs w:val="16"/>
        <w:u w:val="single"/>
      </w:rPr>
      <w:fldChar w:fldCharType="separate"/>
    </w:r>
    <w:r w:rsidRPr="00F04856">
      <w:rPr>
        <w:rStyle w:val="Lienhypertexte"/>
        <w:sz w:val="16"/>
        <w:szCs w:val="16"/>
      </w:rPr>
      <w:t xml:space="preserve">www.2pao.fr </w:t>
    </w:r>
  </w:p>
  <w:p w14:paraId="5C8C3600" w14:textId="729FBCEA" w:rsidR="00A51745" w:rsidRDefault="00A51745" w:rsidP="00A51745">
    <w:pPr>
      <w:pStyle w:val="Pieddepage"/>
    </w:pPr>
    <w:r>
      <w:rPr>
        <w:color w:val="1155CC"/>
        <w:sz w:val="16"/>
        <w:szCs w:val="16"/>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6CC10" w14:textId="77777777" w:rsidR="00922541" w:rsidRDefault="00922541" w:rsidP="007C6FDB">
      <w:pPr>
        <w:spacing w:after="0" w:line="240" w:lineRule="auto"/>
      </w:pPr>
      <w:r>
        <w:separator/>
      </w:r>
    </w:p>
  </w:footnote>
  <w:footnote w:type="continuationSeparator" w:id="0">
    <w:p w14:paraId="3066F4FF" w14:textId="77777777" w:rsidR="00922541" w:rsidRDefault="00922541" w:rsidP="007C6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79B6" w14:textId="1CF324F0" w:rsidR="007C6FDB" w:rsidRDefault="007C6FDB" w:rsidP="007C6FDB">
    <w:pPr>
      <w:pStyle w:val="En-tte"/>
      <w:jc w:val="center"/>
    </w:pPr>
    <w:r w:rsidRPr="00D07D9A">
      <w:rPr>
        <w:noProof/>
      </w:rPr>
      <w:drawing>
        <wp:inline distT="0" distB="0" distL="0" distR="0" wp14:anchorId="36DCC9FA" wp14:editId="4F3D5DE7">
          <wp:extent cx="1800000" cy="419125"/>
          <wp:effectExtent l="0" t="0" r="0" b="0"/>
          <wp:docPr id="2" name="Image 2" descr="Y:\COMMUNICATION\2PAO\2PA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COMMUNICATION\2PAO\2PA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19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4151"/>
    <w:multiLevelType w:val="hybridMultilevel"/>
    <w:tmpl w:val="2230F1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37399E"/>
    <w:multiLevelType w:val="hybridMultilevel"/>
    <w:tmpl w:val="2CF8AF1A"/>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AD2503E"/>
    <w:multiLevelType w:val="hybridMultilevel"/>
    <w:tmpl w:val="D6FC3592"/>
    <w:lvl w:ilvl="0" w:tplc="B308DAD0">
      <w:numFmt w:val="bullet"/>
      <w:lvlText w:val=""/>
      <w:lvlJc w:val="left"/>
      <w:pPr>
        <w:ind w:left="720" w:hanging="360"/>
      </w:pPr>
      <w:rPr>
        <w:rFonts w:ascii="Wingdings" w:eastAsiaTheme="minorHAnsi" w:hAnsi="Wingdings"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9D027E"/>
    <w:multiLevelType w:val="hybridMultilevel"/>
    <w:tmpl w:val="38E656C8"/>
    <w:lvl w:ilvl="0" w:tplc="F7CE497A">
      <w:start w:val="3"/>
      <w:numFmt w:val="bullet"/>
      <w:lvlText w:val="-"/>
      <w:lvlJc w:val="left"/>
      <w:pPr>
        <w:ind w:left="720" w:hanging="360"/>
      </w:pPr>
      <w:rPr>
        <w:rFonts w:ascii="Calibri" w:eastAsiaTheme="minorHAnsi" w:hAnsi="Calibri" w:cs="Calibri"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4A7525"/>
    <w:multiLevelType w:val="hybridMultilevel"/>
    <w:tmpl w:val="B9D0DC2C"/>
    <w:lvl w:ilvl="0" w:tplc="040C000D">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5" w15:restartNumberingAfterBreak="0">
    <w:nsid w:val="41F80C96"/>
    <w:multiLevelType w:val="multilevel"/>
    <w:tmpl w:val="096A7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5EA5A5F"/>
    <w:multiLevelType w:val="hybridMultilevel"/>
    <w:tmpl w:val="731EB168"/>
    <w:lvl w:ilvl="0" w:tplc="0BD40C8A">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47F67A9A"/>
    <w:multiLevelType w:val="hybridMultilevel"/>
    <w:tmpl w:val="4E10197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75803B0"/>
    <w:multiLevelType w:val="hybridMultilevel"/>
    <w:tmpl w:val="C0BA4DB6"/>
    <w:lvl w:ilvl="0" w:tplc="D51AD74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2757B52"/>
    <w:multiLevelType w:val="hybridMultilevel"/>
    <w:tmpl w:val="88882F28"/>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650B2D7B"/>
    <w:multiLevelType w:val="multilevel"/>
    <w:tmpl w:val="19B0C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60B731A"/>
    <w:multiLevelType w:val="hybridMultilevel"/>
    <w:tmpl w:val="DB46A4EC"/>
    <w:lvl w:ilvl="0" w:tplc="041CF84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50266378">
    <w:abstractNumId w:val="0"/>
  </w:num>
  <w:num w:numId="2" w16cid:durableId="1046181600">
    <w:abstractNumId w:val="5"/>
  </w:num>
  <w:num w:numId="3" w16cid:durableId="354888286">
    <w:abstractNumId w:val="10"/>
  </w:num>
  <w:num w:numId="4" w16cid:durableId="960262940">
    <w:abstractNumId w:val="1"/>
  </w:num>
  <w:num w:numId="5" w16cid:durableId="1142697794">
    <w:abstractNumId w:val="9"/>
  </w:num>
  <w:num w:numId="6" w16cid:durableId="503014954">
    <w:abstractNumId w:val="4"/>
  </w:num>
  <w:num w:numId="7" w16cid:durableId="1851020085">
    <w:abstractNumId w:val="8"/>
  </w:num>
  <w:num w:numId="8" w16cid:durableId="1981760749">
    <w:abstractNumId w:val="6"/>
  </w:num>
  <w:num w:numId="9" w16cid:durableId="1110012238">
    <w:abstractNumId w:val="3"/>
  </w:num>
  <w:num w:numId="10" w16cid:durableId="1103257381">
    <w:abstractNumId w:val="7"/>
  </w:num>
  <w:num w:numId="11" w16cid:durableId="1883901704">
    <w:abstractNumId w:val="2"/>
  </w:num>
  <w:num w:numId="12" w16cid:durableId="977416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54"/>
    <w:rsid w:val="0000139C"/>
    <w:rsid w:val="00014197"/>
    <w:rsid w:val="0001476D"/>
    <w:rsid w:val="00046245"/>
    <w:rsid w:val="0005176F"/>
    <w:rsid w:val="00055565"/>
    <w:rsid w:val="00061C32"/>
    <w:rsid w:val="000663A6"/>
    <w:rsid w:val="000726E6"/>
    <w:rsid w:val="00075C68"/>
    <w:rsid w:val="00077466"/>
    <w:rsid w:val="00077C23"/>
    <w:rsid w:val="00092366"/>
    <w:rsid w:val="00095ED6"/>
    <w:rsid w:val="000B18D9"/>
    <w:rsid w:val="000B4A25"/>
    <w:rsid w:val="000C5C8D"/>
    <w:rsid w:val="000D0BC8"/>
    <w:rsid w:val="000D0CCD"/>
    <w:rsid w:val="000D5A38"/>
    <w:rsid w:val="000D713F"/>
    <w:rsid w:val="000E604A"/>
    <w:rsid w:val="000E76C6"/>
    <w:rsid w:val="00107EEF"/>
    <w:rsid w:val="00121CF6"/>
    <w:rsid w:val="00146879"/>
    <w:rsid w:val="00150C3A"/>
    <w:rsid w:val="001655CD"/>
    <w:rsid w:val="001738BB"/>
    <w:rsid w:val="00181CB2"/>
    <w:rsid w:val="001829F5"/>
    <w:rsid w:val="0018686A"/>
    <w:rsid w:val="0019687B"/>
    <w:rsid w:val="001C4100"/>
    <w:rsid w:val="001C7490"/>
    <w:rsid w:val="001D04BD"/>
    <w:rsid w:val="001D5A66"/>
    <w:rsid w:val="001D7579"/>
    <w:rsid w:val="001D7A67"/>
    <w:rsid w:val="001E1769"/>
    <w:rsid w:val="001F1BD7"/>
    <w:rsid w:val="00204E44"/>
    <w:rsid w:val="002072F9"/>
    <w:rsid w:val="00220738"/>
    <w:rsid w:val="002210E9"/>
    <w:rsid w:val="002227A5"/>
    <w:rsid w:val="00222E6E"/>
    <w:rsid w:val="00223693"/>
    <w:rsid w:val="00225548"/>
    <w:rsid w:val="0023190E"/>
    <w:rsid w:val="00250D50"/>
    <w:rsid w:val="0025219D"/>
    <w:rsid w:val="002629C1"/>
    <w:rsid w:val="0027344F"/>
    <w:rsid w:val="002802BC"/>
    <w:rsid w:val="00286D26"/>
    <w:rsid w:val="002A4EA3"/>
    <w:rsid w:val="002B0BF9"/>
    <w:rsid w:val="002C6D67"/>
    <w:rsid w:val="002D54CB"/>
    <w:rsid w:val="002E0254"/>
    <w:rsid w:val="002F2534"/>
    <w:rsid w:val="00305113"/>
    <w:rsid w:val="0030540C"/>
    <w:rsid w:val="00320E13"/>
    <w:rsid w:val="00320F41"/>
    <w:rsid w:val="00321DB9"/>
    <w:rsid w:val="0032309E"/>
    <w:rsid w:val="0033558C"/>
    <w:rsid w:val="00342B20"/>
    <w:rsid w:val="003470EF"/>
    <w:rsid w:val="0035063E"/>
    <w:rsid w:val="00353123"/>
    <w:rsid w:val="00360F62"/>
    <w:rsid w:val="00364223"/>
    <w:rsid w:val="00376AF4"/>
    <w:rsid w:val="003848A5"/>
    <w:rsid w:val="003858AA"/>
    <w:rsid w:val="00397661"/>
    <w:rsid w:val="00397930"/>
    <w:rsid w:val="003B187A"/>
    <w:rsid w:val="003B2BB6"/>
    <w:rsid w:val="003B30B3"/>
    <w:rsid w:val="003B3E6C"/>
    <w:rsid w:val="003B502B"/>
    <w:rsid w:val="003E14B1"/>
    <w:rsid w:val="003E2FA1"/>
    <w:rsid w:val="00405AC3"/>
    <w:rsid w:val="00414107"/>
    <w:rsid w:val="00420A7F"/>
    <w:rsid w:val="0042166D"/>
    <w:rsid w:val="00427CA3"/>
    <w:rsid w:val="00430B77"/>
    <w:rsid w:val="00431224"/>
    <w:rsid w:val="0043155D"/>
    <w:rsid w:val="004332DD"/>
    <w:rsid w:val="0044138B"/>
    <w:rsid w:val="0044456E"/>
    <w:rsid w:val="004507B0"/>
    <w:rsid w:val="00497812"/>
    <w:rsid w:val="004A5897"/>
    <w:rsid w:val="004A63D9"/>
    <w:rsid w:val="004B1460"/>
    <w:rsid w:val="004B1CB5"/>
    <w:rsid w:val="004C0205"/>
    <w:rsid w:val="004C0B2F"/>
    <w:rsid w:val="004C232C"/>
    <w:rsid w:val="004C687F"/>
    <w:rsid w:val="004D1653"/>
    <w:rsid w:val="004D2278"/>
    <w:rsid w:val="004D2358"/>
    <w:rsid w:val="004D35A8"/>
    <w:rsid w:val="00500E30"/>
    <w:rsid w:val="005074A2"/>
    <w:rsid w:val="00512558"/>
    <w:rsid w:val="00512A0C"/>
    <w:rsid w:val="00514A3E"/>
    <w:rsid w:val="00515835"/>
    <w:rsid w:val="0052628C"/>
    <w:rsid w:val="00554B77"/>
    <w:rsid w:val="00560AE2"/>
    <w:rsid w:val="00576879"/>
    <w:rsid w:val="00582554"/>
    <w:rsid w:val="005879AB"/>
    <w:rsid w:val="0059458E"/>
    <w:rsid w:val="00596925"/>
    <w:rsid w:val="005975BF"/>
    <w:rsid w:val="005B4F1D"/>
    <w:rsid w:val="005E23FE"/>
    <w:rsid w:val="005E6DB7"/>
    <w:rsid w:val="0062551B"/>
    <w:rsid w:val="00626F22"/>
    <w:rsid w:val="00640DD9"/>
    <w:rsid w:val="0064192D"/>
    <w:rsid w:val="00642253"/>
    <w:rsid w:val="006465CC"/>
    <w:rsid w:val="00646E48"/>
    <w:rsid w:val="00654CD2"/>
    <w:rsid w:val="006605E5"/>
    <w:rsid w:val="00662B4D"/>
    <w:rsid w:val="00663B1C"/>
    <w:rsid w:val="006679CE"/>
    <w:rsid w:val="00667D9B"/>
    <w:rsid w:val="006762BA"/>
    <w:rsid w:val="006813D7"/>
    <w:rsid w:val="00690BC9"/>
    <w:rsid w:val="006916BA"/>
    <w:rsid w:val="0069614B"/>
    <w:rsid w:val="006A2CB4"/>
    <w:rsid w:val="006B1137"/>
    <w:rsid w:val="006C0639"/>
    <w:rsid w:val="006C537C"/>
    <w:rsid w:val="006D0A68"/>
    <w:rsid w:val="006D255E"/>
    <w:rsid w:val="006D3E54"/>
    <w:rsid w:val="006D4401"/>
    <w:rsid w:val="006D56A7"/>
    <w:rsid w:val="006E112A"/>
    <w:rsid w:val="006F04AF"/>
    <w:rsid w:val="006F5232"/>
    <w:rsid w:val="006F759C"/>
    <w:rsid w:val="00710D67"/>
    <w:rsid w:val="00721A06"/>
    <w:rsid w:val="0072478D"/>
    <w:rsid w:val="007269CB"/>
    <w:rsid w:val="007345C4"/>
    <w:rsid w:val="007363D2"/>
    <w:rsid w:val="00737EEF"/>
    <w:rsid w:val="0076584A"/>
    <w:rsid w:val="00766E0E"/>
    <w:rsid w:val="00770C2D"/>
    <w:rsid w:val="00770F1D"/>
    <w:rsid w:val="0077389F"/>
    <w:rsid w:val="00774088"/>
    <w:rsid w:val="00782161"/>
    <w:rsid w:val="007A206E"/>
    <w:rsid w:val="007A3CE4"/>
    <w:rsid w:val="007A41C2"/>
    <w:rsid w:val="007B341A"/>
    <w:rsid w:val="007C139F"/>
    <w:rsid w:val="007C16DA"/>
    <w:rsid w:val="007C6FDB"/>
    <w:rsid w:val="007D22D9"/>
    <w:rsid w:val="007E060E"/>
    <w:rsid w:val="007F5D9A"/>
    <w:rsid w:val="00804ED1"/>
    <w:rsid w:val="008119A2"/>
    <w:rsid w:val="00811D5F"/>
    <w:rsid w:val="00812153"/>
    <w:rsid w:val="008146F1"/>
    <w:rsid w:val="00814AAD"/>
    <w:rsid w:val="008165F3"/>
    <w:rsid w:val="00822AFC"/>
    <w:rsid w:val="00831ACA"/>
    <w:rsid w:val="00846FF9"/>
    <w:rsid w:val="00855000"/>
    <w:rsid w:val="00860F87"/>
    <w:rsid w:val="008675C6"/>
    <w:rsid w:val="00870A0A"/>
    <w:rsid w:val="00873AB2"/>
    <w:rsid w:val="00897AD3"/>
    <w:rsid w:val="008A5B35"/>
    <w:rsid w:val="008B1576"/>
    <w:rsid w:val="008B187D"/>
    <w:rsid w:val="008B2777"/>
    <w:rsid w:val="008B53F2"/>
    <w:rsid w:val="008B5B5C"/>
    <w:rsid w:val="008E6D24"/>
    <w:rsid w:val="008F59CD"/>
    <w:rsid w:val="009005E0"/>
    <w:rsid w:val="009072B9"/>
    <w:rsid w:val="00916C41"/>
    <w:rsid w:val="00922541"/>
    <w:rsid w:val="009508E3"/>
    <w:rsid w:val="0095291A"/>
    <w:rsid w:val="009544D7"/>
    <w:rsid w:val="00960AB9"/>
    <w:rsid w:val="009630E8"/>
    <w:rsid w:val="00965AC4"/>
    <w:rsid w:val="00970665"/>
    <w:rsid w:val="0097122B"/>
    <w:rsid w:val="0097180E"/>
    <w:rsid w:val="00976C47"/>
    <w:rsid w:val="00977EC8"/>
    <w:rsid w:val="009834DF"/>
    <w:rsid w:val="009851B1"/>
    <w:rsid w:val="009862D7"/>
    <w:rsid w:val="009879EF"/>
    <w:rsid w:val="009A04D0"/>
    <w:rsid w:val="009A7420"/>
    <w:rsid w:val="009A79E1"/>
    <w:rsid w:val="009C1CA2"/>
    <w:rsid w:val="009D08F4"/>
    <w:rsid w:val="009E4D88"/>
    <w:rsid w:val="009E5655"/>
    <w:rsid w:val="009F0284"/>
    <w:rsid w:val="00A2341A"/>
    <w:rsid w:val="00A416FC"/>
    <w:rsid w:val="00A43B91"/>
    <w:rsid w:val="00A47756"/>
    <w:rsid w:val="00A51745"/>
    <w:rsid w:val="00A57252"/>
    <w:rsid w:val="00A614AF"/>
    <w:rsid w:val="00A67C47"/>
    <w:rsid w:val="00A67DC8"/>
    <w:rsid w:val="00A738F1"/>
    <w:rsid w:val="00A85A23"/>
    <w:rsid w:val="00AA3A62"/>
    <w:rsid w:val="00AA5D3D"/>
    <w:rsid w:val="00AC4D94"/>
    <w:rsid w:val="00AC4EC8"/>
    <w:rsid w:val="00AE0313"/>
    <w:rsid w:val="00AE0C69"/>
    <w:rsid w:val="00AE1E41"/>
    <w:rsid w:val="00B07A7E"/>
    <w:rsid w:val="00B10B07"/>
    <w:rsid w:val="00B257E0"/>
    <w:rsid w:val="00B30ACF"/>
    <w:rsid w:val="00B33C82"/>
    <w:rsid w:val="00B36F55"/>
    <w:rsid w:val="00B4379C"/>
    <w:rsid w:val="00B4684E"/>
    <w:rsid w:val="00B5238C"/>
    <w:rsid w:val="00B52614"/>
    <w:rsid w:val="00B66EC7"/>
    <w:rsid w:val="00B702D3"/>
    <w:rsid w:val="00B7364B"/>
    <w:rsid w:val="00B844F2"/>
    <w:rsid w:val="00B87728"/>
    <w:rsid w:val="00B9217E"/>
    <w:rsid w:val="00B92F7F"/>
    <w:rsid w:val="00B973CA"/>
    <w:rsid w:val="00B97FD0"/>
    <w:rsid w:val="00BB1B45"/>
    <w:rsid w:val="00BC0CFD"/>
    <w:rsid w:val="00BC5D69"/>
    <w:rsid w:val="00BD0355"/>
    <w:rsid w:val="00BD33BD"/>
    <w:rsid w:val="00BE4835"/>
    <w:rsid w:val="00BF2117"/>
    <w:rsid w:val="00C00082"/>
    <w:rsid w:val="00C14635"/>
    <w:rsid w:val="00C21651"/>
    <w:rsid w:val="00C445B4"/>
    <w:rsid w:val="00C53D1C"/>
    <w:rsid w:val="00C5780B"/>
    <w:rsid w:val="00C60021"/>
    <w:rsid w:val="00C663B4"/>
    <w:rsid w:val="00C71ACB"/>
    <w:rsid w:val="00C7289B"/>
    <w:rsid w:val="00C81C71"/>
    <w:rsid w:val="00C821C9"/>
    <w:rsid w:val="00C876D9"/>
    <w:rsid w:val="00C93950"/>
    <w:rsid w:val="00C958E9"/>
    <w:rsid w:val="00CA4E0C"/>
    <w:rsid w:val="00CC28C6"/>
    <w:rsid w:val="00CF0DF2"/>
    <w:rsid w:val="00CF1466"/>
    <w:rsid w:val="00CF2646"/>
    <w:rsid w:val="00CF6600"/>
    <w:rsid w:val="00CF7092"/>
    <w:rsid w:val="00D128A7"/>
    <w:rsid w:val="00D14004"/>
    <w:rsid w:val="00D25070"/>
    <w:rsid w:val="00D26849"/>
    <w:rsid w:val="00D300D3"/>
    <w:rsid w:val="00D40B32"/>
    <w:rsid w:val="00D62404"/>
    <w:rsid w:val="00D62593"/>
    <w:rsid w:val="00D84D7E"/>
    <w:rsid w:val="00D858E9"/>
    <w:rsid w:val="00D9482F"/>
    <w:rsid w:val="00DA007B"/>
    <w:rsid w:val="00DD0419"/>
    <w:rsid w:val="00DD3B70"/>
    <w:rsid w:val="00DD5C93"/>
    <w:rsid w:val="00DE07F0"/>
    <w:rsid w:val="00DE4A18"/>
    <w:rsid w:val="00DF4DED"/>
    <w:rsid w:val="00E00A38"/>
    <w:rsid w:val="00E21237"/>
    <w:rsid w:val="00E27EA6"/>
    <w:rsid w:val="00E33658"/>
    <w:rsid w:val="00E401A3"/>
    <w:rsid w:val="00E46B3D"/>
    <w:rsid w:val="00E60278"/>
    <w:rsid w:val="00E705FE"/>
    <w:rsid w:val="00E73EA8"/>
    <w:rsid w:val="00E966A7"/>
    <w:rsid w:val="00EA1FF8"/>
    <w:rsid w:val="00EC2BD0"/>
    <w:rsid w:val="00EC2CC3"/>
    <w:rsid w:val="00EC7858"/>
    <w:rsid w:val="00ED2A8B"/>
    <w:rsid w:val="00EF12B6"/>
    <w:rsid w:val="00EF5A5B"/>
    <w:rsid w:val="00F158BA"/>
    <w:rsid w:val="00F24799"/>
    <w:rsid w:val="00F5412F"/>
    <w:rsid w:val="00F62227"/>
    <w:rsid w:val="00F67688"/>
    <w:rsid w:val="00F736F1"/>
    <w:rsid w:val="00F95AA7"/>
    <w:rsid w:val="00F9713A"/>
    <w:rsid w:val="00FA2759"/>
    <w:rsid w:val="00FC4ABF"/>
    <w:rsid w:val="00FD7A05"/>
    <w:rsid w:val="00FE44FC"/>
    <w:rsid w:val="00FE6E25"/>
    <w:rsid w:val="00FE7F30"/>
    <w:rsid w:val="00FF2D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7CBF"/>
  <w15:chartTrackingRefBased/>
  <w15:docId w15:val="{518AB286-9AFF-4AB6-90CD-B72581C5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55CD"/>
    <w:pPr>
      <w:ind w:left="720"/>
      <w:contextualSpacing/>
    </w:pPr>
  </w:style>
  <w:style w:type="paragraph" w:styleId="En-tte">
    <w:name w:val="header"/>
    <w:basedOn w:val="Normal"/>
    <w:link w:val="En-tteCar"/>
    <w:uiPriority w:val="99"/>
    <w:unhideWhenUsed/>
    <w:rsid w:val="007C6FDB"/>
    <w:pPr>
      <w:tabs>
        <w:tab w:val="center" w:pos="4536"/>
        <w:tab w:val="right" w:pos="9072"/>
      </w:tabs>
      <w:spacing w:after="0" w:line="240" w:lineRule="auto"/>
    </w:pPr>
  </w:style>
  <w:style w:type="character" w:customStyle="1" w:styleId="En-tteCar">
    <w:name w:val="En-tête Car"/>
    <w:basedOn w:val="Policepardfaut"/>
    <w:link w:val="En-tte"/>
    <w:uiPriority w:val="99"/>
    <w:rsid w:val="007C6FDB"/>
  </w:style>
  <w:style w:type="paragraph" w:styleId="Pieddepage">
    <w:name w:val="footer"/>
    <w:basedOn w:val="Normal"/>
    <w:link w:val="PieddepageCar"/>
    <w:uiPriority w:val="99"/>
    <w:unhideWhenUsed/>
    <w:rsid w:val="007C6F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6FDB"/>
  </w:style>
  <w:style w:type="character" w:styleId="Marquedecommentaire">
    <w:name w:val="annotation reference"/>
    <w:basedOn w:val="Policepardfaut"/>
    <w:uiPriority w:val="99"/>
    <w:semiHidden/>
    <w:unhideWhenUsed/>
    <w:rsid w:val="00E60278"/>
    <w:rPr>
      <w:sz w:val="16"/>
      <w:szCs w:val="16"/>
    </w:rPr>
  </w:style>
  <w:style w:type="paragraph" w:styleId="Commentaire">
    <w:name w:val="annotation text"/>
    <w:basedOn w:val="Normal"/>
    <w:link w:val="CommentaireCar"/>
    <w:uiPriority w:val="99"/>
    <w:unhideWhenUsed/>
    <w:rsid w:val="00E60278"/>
    <w:pPr>
      <w:spacing w:line="240" w:lineRule="auto"/>
    </w:pPr>
    <w:rPr>
      <w:sz w:val="20"/>
      <w:szCs w:val="20"/>
    </w:rPr>
  </w:style>
  <w:style w:type="character" w:customStyle="1" w:styleId="CommentaireCar">
    <w:name w:val="Commentaire Car"/>
    <w:basedOn w:val="Policepardfaut"/>
    <w:link w:val="Commentaire"/>
    <w:uiPriority w:val="99"/>
    <w:rsid w:val="00E60278"/>
    <w:rPr>
      <w:sz w:val="20"/>
      <w:szCs w:val="20"/>
    </w:rPr>
  </w:style>
  <w:style w:type="paragraph" w:styleId="Objetducommentaire">
    <w:name w:val="annotation subject"/>
    <w:basedOn w:val="Commentaire"/>
    <w:next w:val="Commentaire"/>
    <w:link w:val="ObjetducommentaireCar"/>
    <w:uiPriority w:val="99"/>
    <w:semiHidden/>
    <w:unhideWhenUsed/>
    <w:rsid w:val="00E60278"/>
    <w:rPr>
      <w:b/>
      <w:bCs/>
    </w:rPr>
  </w:style>
  <w:style w:type="character" w:customStyle="1" w:styleId="ObjetducommentaireCar">
    <w:name w:val="Objet du commentaire Car"/>
    <w:basedOn w:val="CommentaireCar"/>
    <w:link w:val="Objetducommentaire"/>
    <w:uiPriority w:val="99"/>
    <w:semiHidden/>
    <w:rsid w:val="00E60278"/>
    <w:rPr>
      <w:b/>
      <w:bCs/>
      <w:sz w:val="20"/>
      <w:szCs w:val="20"/>
    </w:rPr>
  </w:style>
  <w:style w:type="character" w:styleId="Lienhypertexte">
    <w:name w:val="Hyperlink"/>
    <w:basedOn w:val="Policepardfaut"/>
    <w:uiPriority w:val="99"/>
    <w:unhideWhenUsed/>
    <w:rsid w:val="00A51745"/>
    <w:rPr>
      <w:color w:val="0563C1" w:themeColor="hyperlink"/>
      <w:u w:val="single"/>
    </w:rPr>
  </w:style>
  <w:style w:type="character" w:styleId="Mentionnonrsolue">
    <w:name w:val="Unresolved Mention"/>
    <w:basedOn w:val="Policepardfaut"/>
    <w:uiPriority w:val="99"/>
    <w:semiHidden/>
    <w:unhideWhenUsed/>
    <w:rsid w:val="00A67C47"/>
    <w:rPr>
      <w:color w:val="605E5C"/>
      <w:shd w:val="clear" w:color="auto" w:fill="E1DFDD"/>
    </w:rPr>
  </w:style>
  <w:style w:type="character" w:styleId="Lienhypertextesuivivisit">
    <w:name w:val="FollowedHyperlink"/>
    <w:basedOn w:val="Policepardfaut"/>
    <w:uiPriority w:val="99"/>
    <w:semiHidden/>
    <w:unhideWhenUsed/>
    <w:rsid w:val="00C876D9"/>
    <w:rPr>
      <w:color w:val="954F72" w:themeColor="followedHyperlink"/>
      <w:u w:val="single"/>
    </w:rPr>
  </w:style>
  <w:style w:type="paragraph" w:styleId="Notedebasdepage">
    <w:name w:val="footnote text"/>
    <w:basedOn w:val="Normal"/>
    <w:link w:val="NotedebasdepageCar"/>
    <w:uiPriority w:val="99"/>
    <w:semiHidden/>
    <w:unhideWhenUsed/>
    <w:rsid w:val="0022369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23693"/>
    <w:rPr>
      <w:sz w:val="20"/>
      <w:szCs w:val="20"/>
    </w:rPr>
  </w:style>
  <w:style w:type="character" w:styleId="Appelnotedebasdep">
    <w:name w:val="footnote reference"/>
    <w:basedOn w:val="Policepardfaut"/>
    <w:uiPriority w:val="99"/>
    <w:semiHidden/>
    <w:unhideWhenUsed/>
    <w:rsid w:val="00223693"/>
    <w:rPr>
      <w:vertAlign w:val="superscript"/>
    </w:rPr>
  </w:style>
  <w:style w:type="paragraph" w:styleId="Notedefin">
    <w:name w:val="endnote text"/>
    <w:basedOn w:val="Normal"/>
    <w:link w:val="NotedefinCar"/>
    <w:uiPriority w:val="99"/>
    <w:semiHidden/>
    <w:unhideWhenUsed/>
    <w:rsid w:val="00223693"/>
    <w:pPr>
      <w:spacing w:after="0" w:line="240" w:lineRule="auto"/>
    </w:pPr>
    <w:rPr>
      <w:sz w:val="20"/>
      <w:szCs w:val="20"/>
    </w:rPr>
  </w:style>
  <w:style w:type="character" w:customStyle="1" w:styleId="NotedefinCar">
    <w:name w:val="Note de fin Car"/>
    <w:basedOn w:val="Policepardfaut"/>
    <w:link w:val="Notedefin"/>
    <w:uiPriority w:val="99"/>
    <w:semiHidden/>
    <w:rsid w:val="00223693"/>
    <w:rPr>
      <w:sz w:val="20"/>
      <w:szCs w:val="20"/>
    </w:rPr>
  </w:style>
  <w:style w:type="character" w:styleId="Appeldenotedefin">
    <w:name w:val="endnote reference"/>
    <w:basedOn w:val="Policepardfaut"/>
    <w:uiPriority w:val="99"/>
    <w:semiHidden/>
    <w:unhideWhenUsed/>
    <w:rsid w:val="00223693"/>
    <w:rPr>
      <w:vertAlign w:val="superscript"/>
    </w:rPr>
  </w:style>
  <w:style w:type="paragraph" w:customStyle="1" w:styleId="Default">
    <w:name w:val="Default"/>
    <w:rsid w:val="00710D6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289793">
      <w:bodyDiv w:val="1"/>
      <w:marLeft w:val="0"/>
      <w:marRight w:val="0"/>
      <w:marTop w:val="0"/>
      <w:marBottom w:val="0"/>
      <w:divBdr>
        <w:top w:val="none" w:sz="0" w:space="0" w:color="auto"/>
        <w:left w:val="none" w:sz="0" w:space="0" w:color="auto"/>
        <w:bottom w:val="none" w:sz="0" w:space="0" w:color="auto"/>
        <w:right w:val="none" w:sz="0" w:space="0" w:color="auto"/>
      </w:divBdr>
    </w:div>
    <w:div w:id="18415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mation.territoriale.ouest@2pao.fr" TargetMode="External"/><Relationship Id="rId13" Type="http://schemas.openxmlformats.org/officeDocument/2006/relationships/hyperlink" Target="mailto:animation.territoriale.est@2pa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imation.territoriale.ouest@2pao.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ominique.gas@orange.fr" TargetMode="External"/><Relationship Id="rId4" Type="http://schemas.openxmlformats.org/officeDocument/2006/relationships/settings" Target="settings.xml"/><Relationship Id="rId9" Type="http://schemas.openxmlformats.org/officeDocument/2006/relationships/hyperlink" Target="mailto:animation.territoriale.est@2pao.f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2pao.fr"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45D1C-BAA3-4FA9-942B-6AFFE926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1740</Words>
  <Characters>9574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Paul BOYES</dc:creator>
  <cp:keywords/>
  <dc:description/>
  <cp:lastModifiedBy>Romain Magliola</cp:lastModifiedBy>
  <cp:revision>3</cp:revision>
  <cp:lastPrinted>2022-02-21T10:54:00Z</cp:lastPrinted>
  <dcterms:created xsi:type="dcterms:W3CDTF">2022-07-15T08:29:00Z</dcterms:created>
  <dcterms:modified xsi:type="dcterms:W3CDTF">2022-08-31T14:24:00Z</dcterms:modified>
</cp:coreProperties>
</file>